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DC" w:rsidRDefault="00923845">
      <w:pPr>
        <w:jc w:val="center"/>
        <w:rPr>
          <w:b/>
          <w:sz w:val="22"/>
          <w:szCs w:val="22"/>
        </w:rPr>
      </w:pPr>
      <w:bookmarkStart w:id="0" w:name="_GoBack"/>
      <w:bookmarkEnd w:id="0"/>
      <w:r>
        <w:rPr>
          <w:b/>
          <w:sz w:val="22"/>
          <w:szCs w:val="22"/>
        </w:rPr>
        <w:t>Hamilton County Department of Education</w:t>
      </w:r>
    </w:p>
    <w:p w:rsidR="001F5BDC" w:rsidRDefault="00923845">
      <w:pPr>
        <w:jc w:val="center"/>
        <w:rPr>
          <w:b/>
          <w:sz w:val="22"/>
          <w:szCs w:val="22"/>
        </w:rPr>
      </w:pPr>
      <w:r>
        <w:rPr>
          <w:b/>
          <w:color w:val="FF0000"/>
          <w:sz w:val="22"/>
          <w:szCs w:val="22"/>
        </w:rPr>
        <w:t>Bridge Mathematics</w:t>
      </w:r>
      <w:r>
        <w:rPr>
          <w:b/>
          <w:sz w:val="22"/>
          <w:szCs w:val="22"/>
        </w:rPr>
        <w:t xml:space="preserve"> Pacing Guide</w:t>
      </w:r>
    </w:p>
    <w:p w:rsidR="001F5BDC" w:rsidRDefault="00923845">
      <w:pPr>
        <w:jc w:val="center"/>
        <w:rPr>
          <w:b/>
          <w:sz w:val="22"/>
          <w:szCs w:val="22"/>
        </w:rPr>
      </w:pPr>
      <w:r>
        <w:rPr>
          <w:b/>
          <w:sz w:val="22"/>
          <w:szCs w:val="22"/>
        </w:rPr>
        <w:t>2012-2013</w:t>
      </w:r>
    </w:p>
    <w:p w:rsidR="001F5BDC" w:rsidRDefault="001F5BDC">
      <w:pPr>
        <w:ind w:firstLine="720"/>
      </w:pPr>
    </w:p>
    <w:p w:rsidR="001F5BDC" w:rsidRDefault="001F5BDC">
      <w:pPr>
        <w:ind w:firstLine="720"/>
      </w:pPr>
    </w:p>
    <w:p w:rsidR="001F5BDC" w:rsidRDefault="001F5BDC">
      <w:pPr>
        <w:ind w:firstLine="720"/>
      </w:pPr>
    </w:p>
    <w:p w:rsidR="001F5BDC" w:rsidRDefault="001F5BDC">
      <w:pPr>
        <w:ind w:firstLine="720"/>
      </w:pPr>
    </w:p>
    <w:p w:rsidR="001F5BDC" w:rsidRDefault="00923845">
      <w:pPr>
        <w:ind w:firstLine="720"/>
        <w:rPr>
          <w:sz w:val="28"/>
          <w:szCs w:val="28"/>
        </w:rPr>
      </w:pPr>
      <w:r>
        <w:rPr>
          <w:sz w:val="28"/>
          <w:szCs w:val="28"/>
        </w:rPr>
        <w:t xml:space="preserve">The following Common Core Mathematical Practices should be embedded in all lessons. </w:t>
      </w:r>
    </w:p>
    <w:p w:rsidR="001F5BDC" w:rsidRDefault="001F5BDC">
      <w:pPr>
        <w:ind w:firstLine="720"/>
        <w:rPr>
          <w:sz w:val="28"/>
          <w:szCs w:val="28"/>
        </w:rPr>
      </w:pPr>
    </w:p>
    <w:p w:rsidR="001F5BDC" w:rsidRDefault="00923845">
      <w:pPr>
        <w:ind w:left="1440" w:firstLine="720"/>
        <w:rPr>
          <w:rFonts w:eastAsia="Calibri"/>
          <w:sz w:val="28"/>
          <w:szCs w:val="28"/>
        </w:rPr>
      </w:pPr>
      <w:r>
        <w:rPr>
          <w:rFonts w:eastAsia="Calibri"/>
          <w:sz w:val="28"/>
          <w:szCs w:val="28"/>
        </w:rPr>
        <w:t>Mathematical Practices</w:t>
      </w:r>
    </w:p>
    <w:p w:rsidR="001F5BDC" w:rsidRDefault="00923845">
      <w:pPr>
        <w:ind w:left="2160" w:firstLine="720"/>
        <w:rPr>
          <w:rFonts w:eastAsia="Calibri"/>
          <w:sz w:val="28"/>
          <w:szCs w:val="28"/>
        </w:rPr>
      </w:pPr>
      <w:r>
        <w:rPr>
          <w:rFonts w:eastAsia="Calibri"/>
          <w:sz w:val="28"/>
          <w:szCs w:val="28"/>
        </w:rPr>
        <w:t>1. Make sense of problems and persevere in solving them.</w:t>
      </w:r>
    </w:p>
    <w:p w:rsidR="001F5BDC" w:rsidRDefault="00923845">
      <w:pPr>
        <w:ind w:left="2160" w:firstLine="720"/>
        <w:rPr>
          <w:rFonts w:eastAsia="Calibri"/>
          <w:sz w:val="28"/>
          <w:szCs w:val="28"/>
        </w:rPr>
      </w:pPr>
      <w:r>
        <w:rPr>
          <w:rFonts w:eastAsia="Calibri"/>
          <w:sz w:val="28"/>
          <w:szCs w:val="28"/>
        </w:rPr>
        <w:t>2. Reason abstractly and quantitatively.</w:t>
      </w:r>
    </w:p>
    <w:p w:rsidR="001F5BDC" w:rsidRDefault="00923845">
      <w:pPr>
        <w:ind w:left="2160" w:firstLine="720"/>
        <w:rPr>
          <w:rFonts w:eastAsia="Calibri"/>
          <w:sz w:val="28"/>
          <w:szCs w:val="28"/>
        </w:rPr>
      </w:pPr>
      <w:r>
        <w:rPr>
          <w:rFonts w:eastAsia="Calibri"/>
          <w:sz w:val="28"/>
          <w:szCs w:val="28"/>
        </w:rPr>
        <w:t>3. Construct viable arguments and critique the reasoning of others.</w:t>
      </w:r>
    </w:p>
    <w:p w:rsidR="001F5BDC" w:rsidRDefault="00923845">
      <w:pPr>
        <w:ind w:left="2160" w:firstLine="720"/>
        <w:rPr>
          <w:rFonts w:eastAsia="Calibri"/>
          <w:sz w:val="28"/>
          <w:szCs w:val="28"/>
        </w:rPr>
      </w:pPr>
      <w:r>
        <w:rPr>
          <w:rFonts w:eastAsia="Calibri"/>
          <w:sz w:val="28"/>
          <w:szCs w:val="28"/>
        </w:rPr>
        <w:t>4. Model with mathematics.</w:t>
      </w:r>
    </w:p>
    <w:p w:rsidR="001F5BDC" w:rsidRDefault="00923845">
      <w:pPr>
        <w:ind w:left="2160" w:firstLine="720"/>
        <w:rPr>
          <w:rFonts w:eastAsia="Calibri"/>
          <w:sz w:val="28"/>
          <w:szCs w:val="28"/>
        </w:rPr>
      </w:pPr>
      <w:r>
        <w:rPr>
          <w:rFonts w:eastAsia="Calibri"/>
          <w:sz w:val="28"/>
          <w:szCs w:val="28"/>
        </w:rPr>
        <w:t>5. Use appropriate tools strategically.</w:t>
      </w:r>
    </w:p>
    <w:p w:rsidR="001F5BDC" w:rsidRDefault="00923845">
      <w:pPr>
        <w:ind w:left="2160" w:firstLine="720"/>
        <w:rPr>
          <w:rFonts w:eastAsia="Calibri"/>
          <w:sz w:val="28"/>
          <w:szCs w:val="28"/>
        </w:rPr>
      </w:pPr>
      <w:r>
        <w:rPr>
          <w:rFonts w:eastAsia="Calibri"/>
          <w:sz w:val="28"/>
          <w:szCs w:val="28"/>
        </w:rPr>
        <w:t>6. Attend to precision.</w:t>
      </w:r>
    </w:p>
    <w:p w:rsidR="001F5BDC" w:rsidRDefault="00923845">
      <w:pPr>
        <w:ind w:left="2160" w:firstLine="720"/>
        <w:rPr>
          <w:rFonts w:eastAsia="Calibri"/>
          <w:sz w:val="28"/>
          <w:szCs w:val="28"/>
        </w:rPr>
      </w:pPr>
      <w:r>
        <w:rPr>
          <w:rFonts w:eastAsia="Calibri"/>
          <w:sz w:val="28"/>
          <w:szCs w:val="28"/>
        </w:rPr>
        <w:t>7. Look for and make use of structure.</w:t>
      </w:r>
    </w:p>
    <w:p w:rsidR="001F5BDC" w:rsidRDefault="00923845" w:rsidP="00803265">
      <w:pPr>
        <w:ind w:left="2160" w:firstLine="720"/>
        <w:rPr>
          <w:rFonts w:eastAsia="Calibri"/>
          <w:sz w:val="28"/>
          <w:szCs w:val="28"/>
        </w:rPr>
      </w:pPr>
      <w:r>
        <w:rPr>
          <w:rFonts w:eastAsia="Calibri"/>
          <w:sz w:val="28"/>
          <w:szCs w:val="28"/>
        </w:rPr>
        <w:t>8. Look for and express regularity in repeated reasoning.</w:t>
      </w:r>
    </w:p>
    <w:p w:rsidR="00803265" w:rsidRDefault="00803265" w:rsidP="00803265">
      <w:pPr>
        <w:tabs>
          <w:tab w:val="left" w:pos="720"/>
        </w:tabs>
        <w:ind w:left="720"/>
        <w:rPr>
          <w:rFonts w:eastAsia="Calibri"/>
          <w:sz w:val="28"/>
          <w:szCs w:val="28"/>
        </w:rPr>
      </w:pPr>
    </w:p>
    <w:p w:rsidR="00803265" w:rsidRDefault="00803265" w:rsidP="00803265">
      <w:pPr>
        <w:rPr>
          <w:rFonts w:eastAsia="Calibri"/>
          <w:sz w:val="28"/>
          <w:szCs w:val="28"/>
        </w:rPr>
      </w:pPr>
    </w:p>
    <w:p w:rsidR="00803265" w:rsidRDefault="00803265" w:rsidP="00803265">
      <w:pPr>
        <w:pageBreakBefore/>
      </w:pPr>
      <w:r>
        <w:rPr>
          <w:sz w:val="28"/>
          <w:szCs w:val="28"/>
        </w:rPr>
        <w:lastRenderedPageBreak/>
        <w:t xml:space="preserve">For more information on the Common Core please visit </w:t>
      </w:r>
      <w:hyperlink r:id="rId8" w:history="1">
        <w:r>
          <w:rPr>
            <w:rStyle w:val="Hyperlink"/>
          </w:rPr>
          <w:t>http://www.corestandards.org/the-standards</w:t>
        </w:r>
      </w:hyperlink>
    </w:p>
    <w:p w:rsidR="00803265" w:rsidRDefault="00803265" w:rsidP="00803265">
      <w:pPr>
        <w:rPr>
          <w:rFonts w:eastAsia="Calibri"/>
          <w:sz w:val="28"/>
          <w:szCs w:val="28"/>
        </w:rPr>
      </w:pPr>
    </w:p>
    <w:p w:rsidR="00803265" w:rsidRDefault="00803265" w:rsidP="00803265">
      <w:pPr>
        <w:rPr>
          <w:rFonts w:eastAsia="Calibri"/>
          <w:sz w:val="28"/>
          <w:szCs w:val="28"/>
        </w:rPr>
      </w:pPr>
    </w:p>
    <w:p w:rsidR="001F5BDC" w:rsidRDefault="00923845">
      <w:pPr>
        <w:pageBreakBefore/>
        <w:jc w:val="center"/>
        <w:rPr>
          <w:b/>
          <w:sz w:val="22"/>
          <w:szCs w:val="22"/>
        </w:rPr>
      </w:pPr>
      <w:r>
        <w:rPr>
          <w:b/>
          <w:sz w:val="22"/>
          <w:szCs w:val="22"/>
        </w:rPr>
        <w:lastRenderedPageBreak/>
        <w:t>Hamilton County Department of Education</w:t>
      </w:r>
    </w:p>
    <w:p w:rsidR="001F5BDC" w:rsidRDefault="00923845">
      <w:pPr>
        <w:jc w:val="center"/>
        <w:rPr>
          <w:b/>
          <w:sz w:val="22"/>
          <w:szCs w:val="22"/>
        </w:rPr>
      </w:pPr>
      <w:r>
        <w:rPr>
          <w:b/>
          <w:color w:val="FF0000"/>
          <w:sz w:val="22"/>
          <w:szCs w:val="22"/>
        </w:rPr>
        <w:t>Bridge Mathematics</w:t>
      </w:r>
      <w:r>
        <w:rPr>
          <w:b/>
          <w:sz w:val="22"/>
          <w:szCs w:val="22"/>
        </w:rPr>
        <w:t xml:space="preserve"> Pacing Guide</w:t>
      </w:r>
    </w:p>
    <w:p w:rsidR="001F5BDC" w:rsidRDefault="00923845">
      <w:pPr>
        <w:jc w:val="center"/>
        <w:rPr>
          <w:b/>
          <w:sz w:val="22"/>
          <w:szCs w:val="22"/>
        </w:rPr>
      </w:pPr>
      <w:r>
        <w:rPr>
          <w:b/>
          <w:sz w:val="22"/>
          <w:szCs w:val="22"/>
        </w:rPr>
        <w:t>2012-2013</w:t>
      </w:r>
    </w:p>
    <w:p w:rsidR="001F5BDC" w:rsidRDefault="001F5BDC">
      <w:pPr>
        <w:rPr>
          <w:b/>
          <w:sz w:val="18"/>
          <w:szCs w:val="18"/>
        </w:rPr>
      </w:pPr>
    </w:p>
    <w:p w:rsidR="001F5BDC" w:rsidRDefault="00923845">
      <w:pPr>
        <w:jc w:val="center"/>
        <w:rPr>
          <w:b/>
          <w:sz w:val="22"/>
          <w:szCs w:val="22"/>
        </w:rPr>
      </w:pPr>
      <w:r>
        <w:rPr>
          <w:b/>
          <w:sz w:val="22"/>
          <w:szCs w:val="22"/>
        </w:rPr>
        <w:t>1</w:t>
      </w:r>
      <w:r>
        <w:rPr>
          <w:b/>
          <w:sz w:val="22"/>
          <w:szCs w:val="22"/>
          <w:vertAlign w:val="superscript"/>
        </w:rPr>
        <w:t>st</w:t>
      </w:r>
      <w:r>
        <w:rPr>
          <w:b/>
          <w:sz w:val="22"/>
          <w:szCs w:val="22"/>
        </w:rPr>
        <w:t xml:space="preserve"> Quarter</w:t>
      </w:r>
    </w:p>
    <w:p w:rsidR="001F5BDC" w:rsidRDefault="001F5BDC"/>
    <w:tbl>
      <w:tblPr>
        <w:tblW w:w="0" w:type="auto"/>
        <w:tblLayout w:type="fixed"/>
        <w:tblLook w:val="0000" w:firstRow="0" w:lastRow="0" w:firstColumn="0" w:lastColumn="0" w:noHBand="0" w:noVBand="0"/>
      </w:tblPr>
      <w:tblGrid>
        <w:gridCol w:w="1131"/>
        <w:gridCol w:w="13466"/>
      </w:tblGrid>
      <w:tr w:rsidR="001F5BDC">
        <w:trPr>
          <w:trHeight w:val="1277"/>
        </w:trPr>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1F5BDC" w:rsidRDefault="00923845">
            <w:pPr>
              <w:rPr>
                <w:b/>
                <w:sz w:val="18"/>
                <w:szCs w:val="18"/>
              </w:rPr>
            </w:pPr>
            <w:r>
              <w:rPr>
                <w:b/>
                <w:sz w:val="18"/>
                <w:szCs w:val="18"/>
              </w:rPr>
              <w:t>Big Ideas</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pStyle w:val="ListParagraph"/>
              <w:ind w:left="38"/>
            </w:pPr>
            <w:r>
              <w:t>The first quarter of Bridge Mathematics is devoted to the development of algebraic functions.  Both linear and non-linear functions are reintroduced and developed to a level of deeper understanding.  Applications in the form of real-world problems are embedded throughout the course and in worthwhile tasks.</w:t>
            </w:r>
          </w:p>
          <w:p w:rsidR="001F5BDC" w:rsidRDefault="001F5BDC">
            <w:pPr>
              <w:pStyle w:val="ListParagraph"/>
              <w:rPr>
                <w:sz w:val="18"/>
                <w:szCs w:val="18"/>
              </w:rPr>
            </w:pPr>
          </w:p>
        </w:tc>
      </w:tr>
      <w:tr w:rsidR="001F5BD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Standards Addressed this Quarter</w:t>
            </w: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sz w:val="18"/>
                <w:szCs w:val="18"/>
              </w:rPr>
            </w:pPr>
            <w:r>
              <w:rPr>
                <w:b/>
                <w:sz w:val="18"/>
                <w:szCs w:val="18"/>
              </w:rPr>
              <w:t>Tennessee Standards</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bCs/>
                <w:szCs w:val="36"/>
              </w:rPr>
            </w:pPr>
            <w:r>
              <w:rPr>
                <w:b/>
                <w:bCs/>
                <w:szCs w:val="36"/>
              </w:rPr>
              <w:t>I. Ways of Looking: Revisiting Concepts</w:t>
            </w:r>
          </w:p>
          <w:p w:rsidR="001F5BDC" w:rsidRDefault="00923845">
            <w:pPr>
              <w:rPr>
                <w:sz w:val="23"/>
                <w:szCs w:val="23"/>
              </w:rPr>
            </w:pPr>
            <w:r>
              <w:t xml:space="preserve"> </w:t>
            </w:r>
            <w:r>
              <w:rPr>
                <w:sz w:val="23"/>
                <w:szCs w:val="23"/>
              </w:rPr>
              <w:t>Students learn mathematics best by being introduced to concepts that they have previously studied in a new approach. The concepts in this section appear in a manner that emphasizes their basic definition. This presentation of each concept is based upon the format that would be a “best practice” of introducing the particular concept.</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bCs/>
                <w:szCs w:val="36"/>
              </w:rPr>
            </w:pPr>
            <w:r>
              <w:rPr>
                <w:b/>
                <w:bCs/>
                <w:szCs w:val="36"/>
              </w:rPr>
              <w:t>II. Making Connections</w:t>
            </w:r>
          </w:p>
          <w:p w:rsidR="001F5BDC" w:rsidRDefault="00923845">
            <w:pPr>
              <w:rPr>
                <w:sz w:val="23"/>
                <w:szCs w:val="23"/>
              </w:rPr>
            </w:pPr>
            <w:r>
              <w:rPr>
                <w:sz w:val="23"/>
                <w:szCs w:val="23"/>
              </w:rPr>
              <w:t>Making connections allows those concepts that need a more complex look to be studied through two different modalities. This allows connections to be made between the concepts, and allows for a more in-depth understanding of the topics supporting the foundation for problem solving application. In addition, building topics in this manner helps students work problems of a higher depth of knowledge level.</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bCs/>
                <w:szCs w:val="36"/>
              </w:rPr>
            </w:pPr>
            <w:r>
              <w:rPr>
                <w:b/>
                <w:bCs/>
                <w:szCs w:val="36"/>
              </w:rPr>
              <w:t xml:space="preserve">III. Applications: Ways of Looking at the World </w:t>
            </w:r>
          </w:p>
          <w:p w:rsidR="001F5BDC" w:rsidRDefault="00923845">
            <w:pPr>
              <w:rPr>
                <w:sz w:val="23"/>
                <w:szCs w:val="23"/>
              </w:rPr>
            </w:pPr>
            <w:r>
              <w:rPr>
                <w:sz w:val="23"/>
                <w:szCs w:val="23"/>
              </w:rPr>
              <w:t>Students are confronted with different ways to look at the world. Here students look at multiple representations of concepts, blend their new understanding of topics with applications, and have the opportunity to model contextual situations. Various applications should be addressed each week, throughout the course to support theoretical learning and increased complexity.</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sz w:val="18"/>
                <w:szCs w:val="18"/>
              </w:rPr>
            </w:pPr>
            <w:r>
              <w:rPr>
                <w:b/>
                <w:sz w:val="18"/>
                <w:szCs w:val="18"/>
              </w:rPr>
              <w:t>Common Core Standards</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Understand solving equations as a process of reasoning and explain the reasoning.</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Solve equations and inequalities in one variable.</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Represent and solve equations and inequalities graphically.</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Solve systems of equations.</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Perform arithmetic operations on polynomials.</w:t>
            </w:r>
          </w:p>
        </w:tc>
      </w:tr>
      <w:tr w:rsidR="001F5BDC">
        <w:trPr>
          <w:trHeight w:val="216"/>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Rewrite rational expressions.</w:t>
            </w:r>
          </w:p>
        </w:tc>
      </w:tr>
      <w:tr w:rsidR="001F5BDC">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Interpret the structure of expressions.</w:t>
            </w:r>
          </w:p>
        </w:tc>
      </w:tr>
      <w:tr w:rsidR="001F5BDC">
        <w:trPr>
          <w:trHeight w:val="227"/>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Write expressions in equivalent forms to solve problems.</w:t>
            </w:r>
          </w:p>
        </w:tc>
      </w:tr>
      <w:tr w:rsidR="001F5BDC">
        <w:trPr>
          <w:trHeight w:val="218"/>
        </w:trPr>
        <w:tc>
          <w:tcPr>
            <w:tcW w:w="1131"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466"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Perform arithmetic operations with complex numbers.</w:t>
            </w:r>
          </w:p>
        </w:tc>
      </w:tr>
    </w:tbl>
    <w:p w:rsidR="00803265" w:rsidRDefault="00803265"/>
    <w:p w:rsidR="00803265" w:rsidRDefault="00803265" w:rsidP="00534CD0">
      <w:pPr>
        <w:pageBreakBefore/>
        <w:jc w:val="center"/>
        <w:rPr>
          <w:b/>
          <w:sz w:val="22"/>
          <w:szCs w:val="22"/>
        </w:rPr>
      </w:pPr>
      <w:r>
        <w:rPr>
          <w:b/>
          <w:sz w:val="22"/>
          <w:szCs w:val="22"/>
        </w:rPr>
        <w:lastRenderedPageBreak/>
        <w:t>Hamilton County Department of Education</w:t>
      </w:r>
    </w:p>
    <w:p w:rsidR="00803265" w:rsidRDefault="00803265" w:rsidP="00803265">
      <w:pPr>
        <w:jc w:val="center"/>
        <w:rPr>
          <w:b/>
          <w:sz w:val="22"/>
          <w:szCs w:val="22"/>
        </w:rPr>
      </w:pPr>
      <w:r>
        <w:rPr>
          <w:b/>
          <w:color w:val="FF0000"/>
          <w:sz w:val="22"/>
          <w:szCs w:val="22"/>
        </w:rPr>
        <w:t>Bridge Mathematics</w:t>
      </w:r>
      <w:r>
        <w:rPr>
          <w:b/>
          <w:sz w:val="22"/>
          <w:szCs w:val="22"/>
        </w:rPr>
        <w:t xml:space="preserve"> Pacing Guide</w:t>
      </w:r>
    </w:p>
    <w:p w:rsidR="00803265" w:rsidRDefault="00803265" w:rsidP="00803265">
      <w:pPr>
        <w:jc w:val="center"/>
        <w:rPr>
          <w:b/>
          <w:sz w:val="22"/>
          <w:szCs w:val="22"/>
        </w:rPr>
      </w:pPr>
      <w:r>
        <w:rPr>
          <w:b/>
          <w:sz w:val="22"/>
          <w:szCs w:val="22"/>
        </w:rPr>
        <w:t>2012-2013</w:t>
      </w:r>
    </w:p>
    <w:p w:rsidR="00803265" w:rsidRDefault="00803265" w:rsidP="00803265">
      <w:pPr>
        <w:rPr>
          <w:b/>
          <w:sz w:val="18"/>
          <w:szCs w:val="18"/>
        </w:rPr>
      </w:pPr>
    </w:p>
    <w:p w:rsidR="00803265" w:rsidRDefault="00803265" w:rsidP="00803265">
      <w:pPr>
        <w:jc w:val="center"/>
        <w:rPr>
          <w:b/>
          <w:sz w:val="22"/>
          <w:szCs w:val="22"/>
        </w:rPr>
      </w:pPr>
      <w:r>
        <w:rPr>
          <w:b/>
          <w:sz w:val="22"/>
          <w:szCs w:val="22"/>
        </w:rPr>
        <w:t>1</w:t>
      </w:r>
      <w:r>
        <w:rPr>
          <w:b/>
          <w:sz w:val="22"/>
          <w:szCs w:val="22"/>
          <w:vertAlign w:val="superscript"/>
        </w:rPr>
        <w:t>st</w:t>
      </w:r>
      <w:r>
        <w:rPr>
          <w:b/>
          <w:sz w:val="22"/>
          <w:szCs w:val="22"/>
        </w:rPr>
        <w:t xml:space="preserve"> Quarter</w:t>
      </w:r>
    </w:p>
    <w:p w:rsidR="001F5BDC" w:rsidRDefault="001F5BDC"/>
    <w:tbl>
      <w:tblPr>
        <w:tblW w:w="5000" w:type="pct"/>
        <w:tblLook w:val="0000" w:firstRow="0" w:lastRow="0" w:firstColumn="0" w:lastColumn="0" w:noHBand="0" w:noVBand="0"/>
      </w:tblPr>
      <w:tblGrid>
        <w:gridCol w:w="990"/>
        <w:gridCol w:w="1634"/>
        <w:gridCol w:w="1140"/>
        <w:gridCol w:w="1649"/>
        <w:gridCol w:w="7782"/>
        <w:gridCol w:w="38"/>
        <w:gridCol w:w="1365"/>
        <w:gridCol w:w="18"/>
      </w:tblGrid>
      <w:tr w:rsidR="001F5BDC" w:rsidTr="00803265">
        <w:trPr>
          <w:gridAfter w:val="1"/>
          <w:wAfter w:w="6" w:type="pct"/>
        </w:trPr>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rPr>
                <w:b/>
                <w:sz w:val="18"/>
                <w:szCs w:val="18"/>
              </w:rPr>
            </w:pPr>
            <w:r>
              <w:rPr>
                <w:b/>
                <w:sz w:val="18"/>
                <w:szCs w:val="18"/>
              </w:rPr>
              <w:t>Week</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5BDC" w:rsidRDefault="00923845">
            <w:pPr>
              <w:jc w:val="center"/>
              <w:rPr>
                <w:b/>
                <w:sz w:val="18"/>
                <w:szCs w:val="18"/>
              </w:rPr>
            </w:pPr>
            <w:r>
              <w:rPr>
                <w:b/>
                <w:sz w:val="18"/>
                <w:szCs w:val="18"/>
              </w:rPr>
              <w:t>Check</w:t>
            </w:r>
          </w:p>
          <w:p w:rsidR="001F5BDC" w:rsidRDefault="001F5BDC">
            <w:pPr>
              <w:jc w:val="center"/>
              <w:rPr>
                <w:b/>
                <w:sz w:val="18"/>
                <w:szCs w:val="18"/>
              </w:rPr>
            </w:pPr>
          </w:p>
        </w:tc>
        <w:tc>
          <w:tcPr>
            <w:tcW w:w="3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Common Core</w:t>
            </w:r>
          </w:p>
        </w:tc>
        <w:tc>
          <w:tcPr>
            <w:tcW w:w="56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Lesson</w:t>
            </w:r>
          </w:p>
        </w:tc>
        <w:tc>
          <w:tcPr>
            <w:tcW w:w="26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Essential Understanding</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b/>
                <w:sz w:val="18"/>
                <w:szCs w:val="18"/>
              </w:rPr>
            </w:pPr>
            <w:r>
              <w:rPr>
                <w:b/>
                <w:sz w:val="18"/>
                <w:szCs w:val="18"/>
              </w:rPr>
              <w:t>ACT Standards</w:t>
            </w:r>
          </w:p>
          <w:p w:rsidR="001F5BDC" w:rsidRDefault="001F5BDC">
            <w:pPr>
              <w:jc w:val="center"/>
              <w:rPr>
                <w:b/>
                <w:sz w:val="18"/>
                <w:szCs w:val="18"/>
              </w:rPr>
            </w:pPr>
          </w:p>
        </w:tc>
      </w:tr>
      <w:tr w:rsidR="00803265" w:rsidTr="00803265">
        <w:trPr>
          <w:gridAfter w:val="1"/>
          <w:wAfter w:w="6" w:type="pct"/>
          <w:trHeight w:val="180"/>
        </w:trPr>
        <w:tc>
          <w:tcPr>
            <w:tcW w:w="4994"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rsidP="00803265">
            <w:pPr>
              <w:rPr>
                <w:rFonts w:ascii="Tahoma" w:hAnsi="Tahoma" w:cs="Tahoma"/>
                <w:sz w:val="20"/>
                <w:szCs w:val="20"/>
              </w:rPr>
            </w:pPr>
            <w:r>
              <w:rPr>
                <w:rFonts w:ascii="Tahoma" w:hAnsi="Tahoma" w:cs="Tahoma"/>
                <w:b/>
                <w:sz w:val="20"/>
                <w:szCs w:val="20"/>
              </w:rPr>
              <w:t>Unit Topic:  Linear Functions</w:t>
            </w:r>
          </w:p>
        </w:tc>
      </w:tr>
      <w:tr w:rsidR="001F5BDC" w:rsidTr="00803265">
        <w:trPr>
          <w:gridAfter w:val="1"/>
          <w:wAfter w:w="6" w:type="pct"/>
          <w:trHeight w:val="180"/>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1</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1.3.2, 1.3.3,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1-1</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tabs>
                <w:tab w:val="left" w:pos="1476"/>
              </w:tabs>
              <w:jc w:val="center"/>
              <w:rPr>
                <w:rFonts w:ascii="Tahoma" w:hAnsi="Tahoma" w:cs="Tahoma"/>
                <w:sz w:val="20"/>
                <w:szCs w:val="20"/>
              </w:rPr>
            </w:pPr>
            <w:r>
              <w:rPr>
                <w:rFonts w:ascii="Tahoma" w:hAnsi="Tahoma" w:cs="Tahoma"/>
                <w:sz w:val="20"/>
                <w:szCs w:val="20"/>
              </w:rPr>
              <w:t>The Language of Mathematics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13-16</w:t>
            </w:r>
          </w:p>
          <w:p w:rsidR="001F5BDC" w:rsidRDefault="00923845">
            <w:pPr>
              <w:jc w:val="center"/>
              <w:rPr>
                <w:rFonts w:ascii="Tahoma" w:hAnsi="Tahoma" w:cs="Tahoma"/>
                <w:sz w:val="20"/>
                <w:szCs w:val="20"/>
              </w:rPr>
            </w:pPr>
            <w:r>
              <w:rPr>
                <w:rFonts w:ascii="Tahoma" w:hAnsi="Tahoma" w:cs="Tahoma"/>
                <w:sz w:val="20"/>
                <w:szCs w:val="20"/>
              </w:rPr>
              <w:t>EE 20-23</w:t>
            </w: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1.3.2, 1.3.3, 1.5.1</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Real Numbers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3.2.2, 3.4.2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Union and Intersection of Sets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24-27</w:t>
            </w: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1.3.2, 1.3.3,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Addition, Subtraction, and Estimation</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1.3.2, 1.3.3,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1-5</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Multiplication and Division</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1.3.2, 1.3.3,1.3.6, 1.5.2, 2.3.4</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1-7</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Distributive Property and Properties of Exponents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NC 24-27</w:t>
            </w:r>
          </w:p>
        </w:tc>
      </w:tr>
      <w:tr w:rsidR="001F5BDC" w:rsidTr="00803265">
        <w:trPr>
          <w:gridAfter w:val="1"/>
          <w:wAfter w:w="6" w:type="pct"/>
          <w:trHeight w:val="144"/>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2</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1.3.1, 1.3.5,1.5.2, 2.1.1, 2.3.2, 3.1.1</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1-8</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Exponents and Scientific Notation</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NC 24-27</w:t>
            </w:r>
          </w:p>
          <w:p w:rsidR="001F5BDC" w:rsidRDefault="00923845">
            <w:pPr>
              <w:jc w:val="center"/>
              <w:rPr>
                <w:rFonts w:ascii="Tahoma" w:hAnsi="Tahoma" w:cs="Tahoma"/>
                <w:sz w:val="20"/>
                <w:szCs w:val="20"/>
              </w:rPr>
            </w:pPr>
            <w:r>
              <w:rPr>
                <w:rFonts w:ascii="Tahoma" w:hAnsi="Tahoma" w:cs="Tahoma"/>
                <w:sz w:val="20"/>
                <w:szCs w:val="20"/>
              </w:rPr>
              <w:t>NC 28-32</w:t>
            </w: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2E546C">
            <w:pPr>
              <w:jc w:val="center"/>
              <w:rPr>
                <w:rFonts w:ascii="Tahoma" w:hAnsi="Tahoma" w:cs="Tahoma"/>
                <w:sz w:val="20"/>
                <w:szCs w:val="20"/>
              </w:rPr>
            </w:pPr>
            <w:hyperlink r:id="rId9" w:history="1">
              <w:r w:rsidR="00923845">
                <w:rPr>
                  <w:rStyle w:val="Hyperlink"/>
                  <w:rFonts w:ascii="Tahoma" w:hAnsi="Tahoma"/>
                </w:rPr>
                <w:t>www.connectseward.org/shs/algebra1/planetwebquest/unit3.html</w:t>
              </w:r>
            </w:hyperlink>
          </w:p>
          <w:p w:rsidR="001F5BDC" w:rsidRDefault="001F5BDC">
            <w:pPr>
              <w:jc w:val="center"/>
              <w:rPr>
                <w:rFonts w:ascii="Tahoma" w:hAnsi="Tahoma" w:cs="Tahoma"/>
                <w:sz w:val="20"/>
                <w:szCs w:val="20"/>
              </w:rPr>
            </w:pP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Unit Assessment</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1.2.6</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2-1</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Patterns and Iterations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2.3.3, 3.3.1</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REI.11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2-2</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Coordinate Plane, Relations, and Functions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20-23</w:t>
            </w:r>
          </w:p>
          <w:p w:rsidR="001F5BDC" w:rsidRDefault="00923845">
            <w:pPr>
              <w:jc w:val="center"/>
              <w:rPr>
                <w:rFonts w:ascii="Tahoma" w:hAnsi="Tahoma" w:cs="Tahoma"/>
                <w:sz w:val="20"/>
                <w:szCs w:val="20"/>
              </w:rPr>
            </w:pPr>
            <w:r>
              <w:rPr>
                <w:rFonts w:ascii="Tahoma" w:hAnsi="Tahoma" w:cs="Tahoma"/>
                <w:sz w:val="20"/>
                <w:szCs w:val="20"/>
              </w:rPr>
              <w:t>F 20-23</w:t>
            </w: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1.1.2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A.REI.1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2-3</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Linear Functions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24-27</w:t>
            </w: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1.3.4, 1.3.6, 2.4.1</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REI.3</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Solve One-Step Equations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BO 13-15</w:t>
            </w:r>
          </w:p>
          <w:p w:rsidR="001F5BDC" w:rsidRDefault="00923845">
            <w:pPr>
              <w:jc w:val="center"/>
              <w:rPr>
                <w:rFonts w:ascii="Tahoma" w:hAnsi="Tahoma" w:cs="Tahoma"/>
                <w:sz w:val="20"/>
                <w:szCs w:val="20"/>
              </w:rPr>
            </w:pPr>
            <w:r>
              <w:rPr>
                <w:rFonts w:ascii="Tahoma" w:hAnsi="Tahoma" w:cs="Tahoma"/>
                <w:sz w:val="20"/>
                <w:szCs w:val="20"/>
              </w:rPr>
              <w:t>BO 16-19</w:t>
            </w:r>
          </w:p>
        </w:tc>
      </w:tr>
      <w:tr w:rsidR="001F5BDC" w:rsidTr="00803265">
        <w:trPr>
          <w:gridAfter w:val="1"/>
          <w:wAfter w:w="6" w:type="pct"/>
          <w:trHeight w:val="138"/>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1.3.4,1.3.6, 2.4.1</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REI.3</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2-5</w:t>
            </w:r>
          </w:p>
        </w:tc>
        <w:tc>
          <w:tcPr>
            <w:tcW w:w="2662"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Solve Multi-Step Equations</w:t>
            </w:r>
          </w:p>
        </w:tc>
        <w:tc>
          <w:tcPr>
            <w:tcW w:w="480"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BO 13-15</w:t>
            </w:r>
          </w:p>
          <w:p w:rsidR="001F5BDC" w:rsidRDefault="00923845">
            <w:pPr>
              <w:rPr>
                <w:rFonts w:ascii="Tahoma" w:hAnsi="Tahoma" w:cs="Tahoma"/>
                <w:sz w:val="20"/>
                <w:szCs w:val="20"/>
              </w:rPr>
            </w:pPr>
            <w:r>
              <w:rPr>
                <w:rFonts w:ascii="Tahoma" w:hAnsi="Tahoma" w:cs="Tahoma"/>
                <w:sz w:val="20"/>
                <w:szCs w:val="20"/>
              </w:rPr>
              <w:t xml:space="preserve">   BO 16-19</w:t>
            </w:r>
          </w:p>
        </w:tc>
      </w:tr>
      <w:tr w:rsidR="001F5BDC" w:rsidTr="00803265">
        <w:trPr>
          <w:gridAfter w:val="1"/>
          <w:wAfter w:w="6" w:type="pct"/>
          <w:trHeight w:val="180"/>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3</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1.1.3, 1.4.1, 1.5.3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A.REI.10</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6-1</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Slope of a Line and  Slope-Intercept Form</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20-23</w:t>
            </w:r>
          </w:p>
          <w:p w:rsidR="001F5BDC" w:rsidRDefault="00923845">
            <w:pPr>
              <w:jc w:val="center"/>
              <w:rPr>
                <w:rFonts w:ascii="Tahoma" w:hAnsi="Tahoma" w:cs="Tahoma"/>
                <w:sz w:val="20"/>
                <w:szCs w:val="20"/>
              </w:rPr>
            </w:pPr>
            <w:r>
              <w:rPr>
                <w:rFonts w:ascii="Tahoma" w:hAnsi="Tahoma" w:cs="Tahoma"/>
                <w:sz w:val="20"/>
                <w:szCs w:val="20"/>
              </w:rPr>
              <w:t>GR 24-27</w:t>
            </w: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1.1.1,2.1.2, 2.4.2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REI.3</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2-6</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Solving Inequalities by Multiplication and Division</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24-27</w:t>
            </w:r>
          </w:p>
          <w:p w:rsidR="001F5BDC" w:rsidRDefault="00923845">
            <w:pPr>
              <w:jc w:val="center"/>
              <w:rPr>
                <w:rFonts w:ascii="Tahoma" w:hAnsi="Tahoma" w:cs="Tahoma"/>
                <w:sz w:val="20"/>
                <w:szCs w:val="20"/>
              </w:rPr>
            </w:pPr>
            <w:r>
              <w:rPr>
                <w:rFonts w:ascii="Tahoma" w:hAnsi="Tahoma" w:cs="Tahoma"/>
                <w:sz w:val="20"/>
                <w:szCs w:val="20"/>
              </w:rPr>
              <w:t>GR 24-27</w:t>
            </w: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2.1.2, 2.4.2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REI.3</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2-7</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Solve Linear Inequalities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EE28-32</w:t>
            </w:r>
          </w:p>
          <w:p w:rsidR="001F5BDC" w:rsidRDefault="00923845">
            <w:pPr>
              <w:jc w:val="center"/>
              <w:rPr>
                <w:rFonts w:ascii="Tahoma" w:hAnsi="Tahoma" w:cs="Tahoma"/>
                <w:sz w:val="20"/>
                <w:szCs w:val="20"/>
              </w:rPr>
            </w:pPr>
            <w:r>
              <w:rPr>
                <w:rFonts w:ascii="Tahoma" w:hAnsi="Tahoma" w:cs="Tahoma"/>
                <w:sz w:val="20"/>
                <w:szCs w:val="20"/>
              </w:rPr>
              <w:lastRenderedPageBreak/>
              <w:t>GR 28-32</w:t>
            </w: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Unit Assessment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2.2.4</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6-2</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Parallel and Perpendicular Lines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28-32</w:t>
            </w:r>
          </w:p>
        </w:tc>
      </w:tr>
      <w:tr w:rsidR="001F5BDC" w:rsidTr="00803265">
        <w:trPr>
          <w:gridAfter w:val="1"/>
          <w:wAfter w:w="6" w:type="pct"/>
          <w:trHeight w:val="18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2.4.1</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REI.6</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6-4</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Systems of Equations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28-32</w:t>
            </w:r>
          </w:p>
        </w:tc>
      </w:tr>
      <w:tr w:rsidR="001F5BDC" w:rsidTr="00803265">
        <w:trPr>
          <w:gridAfter w:val="1"/>
          <w:wAfter w:w="6" w:type="pct"/>
          <w:trHeight w:val="145"/>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4</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REI.6</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6-5</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Solve Systems of Substitution</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28-32</w:t>
            </w:r>
          </w:p>
        </w:tc>
      </w:tr>
      <w:tr w:rsidR="001F5BDC" w:rsidTr="00803265">
        <w:trPr>
          <w:gridAfter w:val="1"/>
          <w:wAfter w:w="6" w:type="pct"/>
          <w:trHeight w:val="142"/>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 REI.6</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6-6</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Solve Systems by Adding and Multiplying</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28-32</w:t>
            </w:r>
          </w:p>
        </w:tc>
      </w:tr>
      <w:tr w:rsidR="001F5BDC" w:rsidTr="00803265">
        <w:trPr>
          <w:gridAfter w:val="1"/>
          <w:wAfter w:w="6" w:type="pct"/>
          <w:trHeight w:val="142"/>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2.2.1, 3.3.3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6-7</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Problem Solving Skills: Determinants and Matrices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42"/>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A.REI.12</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6-8</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Systems of Inequalities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28-32</w:t>
            </w:r>
          </w:p>
        </w:tc>
      </w:tr>
      <w:tr w:rsidR="001F5BDC" w:rsidTr="00803265">
        <w:trPr>
          <w:gridAfter w:val="1"/>
          <w:wAfter w:w="6" w:type="pct"/>
          <w:trHeight w:val="142"/>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Unit Assessment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803265">
        <w:trPr>
          <w:gridAfter w:val="1"/>
          <w:wAfter w:w="6" w:type="pct"/>
          <w:trHeight w:val="142"/>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6-9</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Linear Programming</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EE 33-36</w:t>
            </w:r>
          </w:p>
        </w:tc>
      </w:tr>
      <w:tr w:rsidR="00803265" w:rsidTr="00803265">
        <w:trPr>
          <w:trHeight w:val="270"/>
        </w:trPr>
        <w:tc>
          <w:tcPr>
            <w:tcW w:w="5000" w:type="pct"/>
            <w:gridSpan w:val="8"/>
            <w:tcBorders>
              <w:top w:val="single" w:sz="4" w:space="0" w:color="000000"/>
              <w:left w:val="single" w:sz="4" w:space="0" w:color="000000"/>
              <w:bottom w:val="single" w:sz="4" w:space="0" w:color="000000"/>
            </w:tcBorders>
            <w:shd w:val="clear" w:color="auto" w:fill="FFFFFF"/>
            <w:vAlign w:val="center"/>
          </w:tcPr>
          <w:p w:rsidR="00803265" w:rsidRDefault="00803265" w:rsidP="00A33B3C">
            <w:pPr>
              <w:rPr>
                <w:rFonts w:ascii="Tahoma" w:hAnsi="Tahoma" w:cs="Tahoma"/>
                <w:b/>
                <w:sz w:val="20"/>
                <w:szCs w:val="20"/>
              </w:rPr>
            </w:pPr>
            <w:r>
              <w:rPr>
                <w:rFonts w:ascii="Tahoma" w:hAnsi="Tahoma" w:cs="Tahoma"/>
                <w:b/>
                <w:sz w:val="20"/>
                <w:szCs w:val="20"/>
              </w:rPr>
              <w:t>Unit Topic:  Non Linear Algebraic Functions</w:t>
            </w:r>
          </w:p>
        </w:tc>
      </w:tr>
      <w:tr w:rsidR="00803265" w:rsidTr="00803265">
        <w:trPr>
          <w:gridAfter w:val="1"/>
          <w:wAfter w:w="6" w:type="pct"/>
          <w:trHeight w:val="270"/>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r>
              <w:rPr>
                <w:sz w:val="18"/>
                <w:szCs w:val="18"/>
              </w:rPr>
              <w:t>5</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11-1</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Add and Subtract Polynomials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11-2</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Multiply by a Monomial</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20-23</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11-3</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Divide and Find Factors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NC 20-23</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1.3.7, 2.1.3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11-4</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Multiplying Binomials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20-23</w:t>
            </w:r>
          </w:p>
        </w:tc>
      </w:tr>
      <w:tr w:rsidR="00803265" w:rsidTr="00803265">
        <w:trPr>
          <w:gridAfter w:val="1"/>
          <w:wAfter w:w="6" w:type="pct"/>
          <w:trHeight w:val="270"/>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r>
              <w:rPr>
                <w:sz w:val="18"/>
                <w:szCs w:val="18"/>
              </w:rPr>
              <w:t>6</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A-APR.6</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11-12</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Dividing Polynomials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A-SSE.1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11-5</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Find Binomial Factors in a Polynomial</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1.3.7, 2.1.3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A.SSE.3.a</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11-6</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Special Factoring Patterns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A.SSE.3.a</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11-7</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Factor Trinomials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tc>
      </w:tr>
      <w:tr w:rsidR="00803265" w:rsidTr="00803265">
        <w:trPr>
          <w:gridAfter w:val="1"/>
          <w:wAfter w:w="6" w:type="pct"/>
          <w:trHeight w:val="270"/>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r>
              <w:rPr>
                <w:sz w:val="18"/>
                <w:szCs w:val="18"/>
              </w:rPr>
              <w:t>7</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1.3.7</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A.SSE.3.a</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11-9</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More on Factoring Trinomials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1.4.4</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A-APR.7</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11-10</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Simplifying Rational Expressions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NC 24-27</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1.4.4</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A-APR.7</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11-11</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Multiplying and Dividing Rational Expressions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NC 24-27</w:t>
            </w:r>
          </w:p>
        </w:tc>
      </w:tr>
      <w:tr w:rsidR="00803265" w:rsidTr="00803265">
        <w:trPr>
          <w:gridAfter w:val="1"/>
          <w:wAfter w:w="6" w:type="pct"/>
          <w:trHeight w:val="270"/>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1.4.4</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A-APR.7</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11-13</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Adding and Subtracting Rational Expressions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NC 24-27</w:t>
            </w:r>
          </w:p>
        </w:tc>
      </w:tr>
      <w:tr w:rsidR="00803265" w:rsidTr="00803265">
        <w:trPr>
          <w:gridAfter w:val="1"/>
          <w:wAfter w:w="6" w:type="pct"/>
          <w:trHeight w:val="113"/>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r>
              <w:rPr>
                <w:sz w:val="18"/>
                <w:szCs w:val="18"/>
              </w:rPr>
              <w:t>8</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2.2.2, 2.5.6, 3.3.3, 3.3.6</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11-A</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Rational Equations (need to include graphic representation)</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GR 33-36</w:t>
            </w: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i/>
                <w:sz w:val="20"/>
                <w:szCs w:val="20"/>
              </w:rPr>
            </w:pPr>
            <w:r>
              <w:rPr>
                <w:rFonts w:ascii="Tahoma" w:hAnsi="Tahoma" w:cs="Tahoma"/>
                <w:i/>
                <w:sz w:val="20"/>
                <w:szCs w:val="20"/>
              </w:rPr>
              <w:t>Unit Assessment (Time included for interim tests)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1.4.2, 3.3.4</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12-1</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Graph Parabolas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GR 28-32</w:t>
            </w:r>
          </w:p>
          <w:p w:rsidR="00803265" w:rsidRDefault="00803265">
            <w:pPr>
              <w:jc w:val="center"/>
              <w:rPr>
                <w:rFonts w:ascii="Tahoma" w:hAnsi="Tahoma" w:cs="Tahoma"/>
                <w:sz w:val="20"/>
                <w:szCs w:val="20"/>
              </w:rPr>
            </w:pPr>
            <w:r>
              <w:rPr>
                <w:rFonts w:ascii="Tahoma" w:hAnsi="Tahoma" w:cs="Tahoma"/>
                <w:sz w:val="20"/>
                <w:szCs w:val="20"/>
              </w:rPr>
              <w:t>GR 33-36</w:t>
            </w: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1.4.2</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12-2</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The General Quadratic Function</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A-SSE.3.a</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12-3</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Factor and Graph</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24-27</w:t>
            </w:r>
          </w:p>
          <w:p w:rsidR="00803265" w:rsidRDefault="00803265">
            <w:pPr>
              <w:jc w:val="center"/>
              <w:rPr>
                <w:rFonts w:ascii="Tahoma" w:hAnsi="Tahoma" w:cs="Tahoma"/>
                <w:sz w:val="20"/>
                <w:szCs w:val="20"/>
              </w:rPr>
            </w:pPr>
            <w:r>
              <w:rPr>
                <w:rFonts w:ascii="Tahoma" w:hAnsi="Tahoma" w:cs="Tahoma"/>
                <w:sz w:val="20"/>
                <w:szCs w:val="20"/>
              </w:rPr>
              <w:t>GR 28-32</w:t>
            </w: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3.2.5</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A-REI.4.b</w:t>
            </w:r>
          </w:p>
          <w:p w:rsidR="00803265" w:rsidRDefault="00803265">
            <w:pPr>
              <w:jc w:val="center"/>
              <w:rPr>
                <w:rFonts w:ascii="Tahoma" w:hAnsi="Tahoma" w:cs="Tahoma"/>
                <w:sz w:val="20"/>
                <w:szCs w:val="20"/>
              </w:rPr>
            </w:pPr>
            <w:r>
              <w:rPr>
                <w:rFonts w:ascii="Tahoma" w:hAnsi="Tahoma" w:cs="Tahoma"/>
                <w:sz w:val="20"/>
                <w:szCs w:val="20"/>
              </w:rPr>
              <w:t>A.REI.11</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12-7</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Roots and Zeros (include a focus on end behavior)</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28-32</w:t>
            </w:r>
          </w:p>
          <w:p w:rsidR="00803265" w:rsidRDefault="00803265">
            <w:pPr>
              <w:jc w:val="center"/>
              <w:rPr>
                <w:rFonts w:ascii="Tahoma" w:hAnsi="Tahoma" w:cs="Tahoma"/>
                <w:sz w:val="20"/>
                <w:szCs w:val="20"/>
              </w:rPr>
            </w:pPr>
            <w:r>
              <w:rPr>
                <w:rFonts w:ascii="Tahoma" w:hAnsi="Tahoma" w:cs="Tahoma"/>
                <w:sz w:val="20"/>
                <w:szCs w:val="20"/>
              </w:rPr>
              <w:t>GR 28-32</w:t>
            </w: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1.5.5</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N-CN.1</w:t>
            </w:r>
          </w:p>
          <w:p w:rsidR="00803265" w:rsidRDefault="00803265">
            <w:pPr>
              <w:jc w:val="center"/>
              <w:rPr>
                <w:rFonts w:ascii="Tahoma" w:hAnsi="Tahoma" w:cs="Tahoma"/>
                <w:sz w:val="20"/>
                <w:szCs w:val="20"/>
              </w:rPr>
            </w:pPr>
            <w:r>
              <w:rPr>
                <w:rFonts w:ascii="Tahoma" w:hAnsi="Tahoma" w:cs="Tahoma"/>
                <w:sz w:val="20"/>
                <w:szCs w:val="20"/>
              </w:rPr>
              <w:t>N-CN.2</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12-4</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Complex Numbers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NC 33-36</w:t>
            </w:r>
          </w:p>
        </w:tc>
      </w:tr>
      <w:tr w:rsidR="00803265" w:rsidTr="00803265">
        <w:trPr>
          <w:gridAfter w:val="1"/>
          <w:wAfter w:w="6" w:type="pct"/>
          <w:trHeight w:val="106"/>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1.4.3</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A.REI.4.b</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12-6</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The Quadratic Formula and the Discriminant</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EE 28-32</w:t>
            </w:r>
          </w:p>
        </w:tc>
      </w:tr>
      <w:tr w:rsidR="00803265" w:rsidTr="00803265">
        <w:trPr>
          <w:gridAfter w:val="1"/>
          <w:wAfter w:w="6" w:type="pct"/>
          <w:trHeight w:val="285"/>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r>
              <w:rPr>
                <w:sz w:val="18"/>
                <w:szCs w:val="18"/>
              </w:rPr>
              <w:t>9</w:t>
            </w: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1.2.5, 1.4.5, 1.3.8, 1.3.9</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10-1</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Irrational Numbers</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rPr>
                <w:rFonts w:ascii="Tahoma" w:hAnsi="Tahoma" w:cs="Tahoma"/>
                <w:sz w:val="20"/>
                <w:szCs w:val="20"/>
              </w:rPr>
            </w:pPr>
            <w:r>
              <w:rPr>
                <w:rFonts w:ascii="Tahoma" w:hAnsi="Tahoma" w:cs="Tahoma"/>
                <w:sz w:val="20"/>
                <w:szCs w:val="20"/>
              </w:rPr>
              <w:t>NC 24-27</w:t>
            </w:r>
          </w:p>
        </w:tc>
      </w:tr>
      <w:tr w:rsidR="00803265" w:rsidTr="00803265">
        <w:trPr>
          <w:gridAfter w:val="1"/>
          <w:wAfter w:w="6" w:type="pct"/>
          <w:trHeight w:val="285"/>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 xml:space="preserve">2.2.2, 2.5.6 3.3.5 </w:t>
            </w: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A-REI.2</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12-9</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r>
              <w:rPr>
                <w:rFonts w:ascii="Tahoma" w:hAnsi="Tahoma" w:cs="Tahoma"/>
                <w:sz w:val="20"/>
                <w:szCs w:val="20"/>
              </w:rPr>
              <w:t>Radical Equations (include pages 619b)</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rPr>
                <w:sz w:val="18"/>
                <w:szCs w:val="18"/>
              </w:rPr>
            </w:pPr>
          </w:p>
        </w:tc>
      </w:tr>
      <w:tr w:rsidR="00803265" w:rsidTr="00803265">
        <w:trPr>
          <w:gridAfter w:val="1"/>
          <w:wAfter w:w="6" w:type="pct"/>
          <w:trHeight w:val="285"/>
        </w:trPr>
        <w:tc>
          <w:tcPr>
            <w:tcW w:w="3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03265" w:rsidRDefault="00803265">
            <w:pPr>
              <w:jc w:val="center"/>
              <w:rPr>
                <w:sz w:val="18"/>
                <w:szCs w:val="18"/>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rPr>
                <w:sz w:val="18"/>
                <w:szCs w:val="18"/>
              </w:rPr>
            </w:pPr>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sz w:val="20"/>
                <w:szCs w:val="20"/>
              </w:rPr>
            </w:pP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jc w:val="center"/>
              <w:rPr>
                <w:rFonts w:ascii="Tahoma" w:hAnsi="Tahoma" w:cs="Tahoma"/>
                <w:i/>
                <w:sz w:val="20"/>
                <w:szCs w:val="20"/>
              </w:rPr>
            </w:pPr>
            <w:r>
              <w:rPr>
                <w:rFonts w:ascii="Tahoma" w:hAnsi="Tahoma" w:cs="Tahoma"/>
                <w:i/>
                <w:sz w:val="20"/>
                <w:szCs w:val="20"/>
              </w:rPr>
              <w:t>Unit Assessment/</w:t>
            </w:r>
            <w:proofErr w:type="spellStart"/>
            <w:r>
              <w:rPr>
                <w:rFonts w:ascii="Tahoma" w:hAnsi="Tahoma" w:cs="Tahoma"/>
                <w:i/>
                <w:sz w:val="20"/>
                <w:szCs w:val="20"/>
              </w:rPr>
              <w:t>QuarterExam</w:t>
            </w:r>
            <w:proofErr w:type="spellEnd"/>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803265" w:rsidRDefault="00803265">
            <w:pPr>
              <w:rPr>
                <w:sz w:val="18"/>
                <w:szCs w:val="18"/>
              </w:rPr>
            </w:pPr>
          </w:p>
        </w:tc>
      </w:tr>
    </w:tbl>
    <w:p w:rsidR="001F5BDC" w:rsidRDefault="001F5BDC">
      <w:pPr>
        <w:jc w:val="center"/>
        <w:rPr>
          <w:b/>
          <w:sz w:val="22"/>
          <w:szCs w:val="22"/>
        </w:rPr>
      </w:pPr>
    </w:p>
    <w:p w:rsidR="001F5BDC" w:rsidRDefault="00923845">
      <w:pPr>
        <w:pageBreakBefore/>
        <w:jc w:val="center"/>
        <w:rPr>
          <w:b/>
          <w:sz w:val="22"/>
          <w:szCs w:val="22"/>
        </w:rPr>
      </w:pPr>
      <w:r>
        <w:rPr>
          <w:b/>
          <w:sz w:val="22"/>
          <w:szCs w:val="22"/>
        </w:rPr>
        <w:lastRenderedPageBreak/>
        <w:t>Hamilton County Department of Education</w:t>
      </w:r>
    </w:p>
    <w:p w:rsidR="001F5BDC" w:rsidRDefault="00923845">
      <w:pPr>
        <w:jc w:val="center"/>
        <w:rPr>
          <w:b/>
          <w:sz w:val="22"/>
          <w:szCs w:val="22"/>
        </w:rPr>
      </w:pPr>
      <w:r>
        <w:rPr>
          <w:b/>
          <w:color w:val="FF0000"/>
          <w:sz w:val="22"/>
          <w:szCs w:val="22"/>
        </w:rPr>
        <w:t xml:space="preserve">Bridge Mathematics </w:t>
      </w:r>
      <w:r>
        <w:rPr>
          <w:b/>
          <w:sz w:val="22"/>
          <w:szCs w:val="22"/>
        </w:rPr>
        <w:t>Pacing Guide</w:t>
      </w:r>
    </w:p>
    <w:p w:rsidR="001F5BDC" w:rsidRDefault="00923845">
      <w:pPr>
        <w:jc w:val="center"/>
        <w:rPr>
          <w:b/>
          <w:sz w:val="22"/>
          <w:szCs w:val="22"/>
        </w:rPr>
      </w:pPr>
      <w:r>
        <w:rPr>
          <w:b/>
          <w:sz w:val="22"/>
          <w:szCs w:val="22"/>
        </w:rPr>
        <w:t>2012-2013</w:t>
      </w:r>
    </w:p>
    <w:p w:rsidR="001F5BDC" w:rsidRDefault="001F5BDC">
      <w:pPr>
        <w:rPr>
          <w:b/>
          <w:sz w:val="18"/>
          <w:szCs w:val="18"/>
        </w:rPr>
      </w:pPr>
    </w:p>
    <w:p w:rsidR="001F5BDC" w:rsidRDefault="00923845">
      <w:pPr>
        <w:jc w:val="center"/>
        <w:rPr>
          <w:b/>
          <w:sz w:val="22"/>
          <w:szCs w:val="22"/>
        </w:rPr>
      </w:pPr>
      <w:r>
        <w:rPr>
          <w:b/>
          <w:sz w:val="22"/>
          <w:szCs w:val="22"/>
        </w:rPr>
        <w:t>2</w:t>
      </w:r>
      <w:r>
        <w:rPr>
          <w:b/>
          <w:sz w:val="22"/>
          <w:szCs w:val="22"/>
          <w:vertAlign w:val="superscript"/>
        </w:rPr>
        <w:t>nd</w:t>
      </w:r>
      <w:r>
        <w:rPr>
          <w:b/>
          <w:sz w:val="22"/>
          <w:szCs w:val="22"/>
        </w:rPr>
        <w:t xml:space="preserve"> Quarter</w:t>
      </w:r>
    </w:p>
    <w:p w:rsidR="001F5BDC" w:rsidRDefault="001F5BDC"/>
    <w:tbl>
      <w:tblPr>
        <w:tblW w:w="0" w:type="auto"/>
        <w:tblLayout w:type="fixed"/>
        <w:tblLook w:val="0000" w:firstRow="0" w:lastRow="0" w:firstColumn="0" w:lastColumn="0" w:noHBand="0" w:noVBand="0"/>
      </w:tblPr>
      <w:tblGrid>
        <w:gridCol w:w="1217"/>
        <w:gridCol w:w="13398"/>
      </w:tblGrid>
      <w:tr w:rsidR="001F5BD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1F5BDC" w:rsidRDefault="00923845">
            <w:pPr>
              <w:rPr>
                <w:b/>
                <w:sz w:val="18"/>
                <w:szCs w:val="18"/>
              </w:rPr>
            </w:pPr>
            <w:r>
              <w:rPr>
                <w:b/>
                <w:sz w:val="18"/>
                <w:szCs w:val="18"/>
              </w:rPr>
              <w:t>Big Ideas</w:t>
            </w: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Pr="00803265" w:rsidRDefault="00923845">
            <w:pPr>
              <w:pStyle w:val="ListParagraph"/>
              <w:rPr>
                <w:szCs w:val="18"/>
              </w:rPr>
            </w:pPr>
            <w:r>
              <w:rPr>
                <w:szCs w:val="18"/>
              </w:rPr>
              <w:t>The second quarter of Bridge Mathematics is comprised of two major units.  The first of these focuses on geometric concepts and practical applications of the geometry using real life problems that involve several integrated geometric topics.  The second unit focuses on probability and statistics, including linear regression of bivariate data.  Additional time is provided in this quarter to include preparation for the ACT test.</w:t>
            </w:r>
          </w:p>
          <w:p w:rsidR="001F5BDC" w:rsidRDefault="001F5BDC">
            <w:pPr>
              <w:pStyle w:val="ListParagraph"/>
              <w:rPr>
                <w:sz w:val="18"/>
                <w:szCs w:val="18"/>
              </w:rPr>
            </w:pPr>
          </w:p>
          <w:p w:rsidR="001F5BDC" w:rsidRDefault="001F5BDC">
            <w:pPr>
              <w:pStyle w:val="ListParagraph"/>
              <w:rPr>
                <w:sz w:val="18"/>
                <w:szCs w:val="18"/>
              </w:rPr>
            </w:pPr>
          </w:p>
        </w:tc>
      </w:tr>
      <w:tr w:rsidR="001F5BD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Standards Addressed this Quarter</w:t>
            </w: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sz w:val="18"/>
                <w:szCs w:val="18"/>
              </w:rPr>
            </w:pPr>
            <w:r>
              <w:rPr>
                <w:b/>
                <w:sz w:val="18"/>
                <w:szCs w:val="18"/>
              </w:rPr>
              <w:t>Tennessee Standards</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bCs/>
                <w:szCs w:val="36"/>
              </w:rPr>
            </w:pPr>
            <w:r>
              <w:rPr>
                <w:b/>
                <w:bCs/>
                <w:szCs w:val="36"/>
              </w:rPr>
              <w:t>I. Ways of Looking: Revisiting Concepts</w:t>
            </w:r>
          </w:p>
          <w:p w:rsidR="001F5BDC" w:rsidRDefault="00923845">
            <w:pPr>
              <w:rPr>
                <w:sz w:val="23"/>
                <w:szCs w:val="23"/>
              </w:rPr>
            </w:pPr>
            <w:r>
              <w:t xml:space="preserve"> </w:t>
            </w:r>
            <w:r>
              <w:rPr>
                <w:sz w:val="23"/>
                <w:szCs w:val="23"/>
              </w:rPr>
              <w:t>Students learn mathematics best by being introduced to concepts that they have previously studied in a new approach. The concepts in this section appear in a manner that emphasizes their basic definition. This presentation of each concept is based upon the format that would be a “best practice” of introducing the particular concept.</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bCs/>
                <w:szCs w:val="36"/>
              </w:rPr>
            </w:pPr>
            <w:r>
              <w:rPr>
                <w:b/>
                <w:bCs/>
                <w:szCs w:val="36"/>
              </w:rPr>
              <w:t>II. Making Connections</w:t>
            </w:r>
          </w:p>
          <w:p w:rsidR="001F5BDC" w:rsidRDefault="00923845">
            <w:pPr>
              <w:rPr>
                <w:sz w:val="23"/>
                <w:szCs w:val="23"/>
              </w:rPr>
            </w:pPr>
            <w:r>
              <w:rPr>
                <w:sz w:val="23"/>
                <w:szCs w:val="23"/>
              </w:rPr>
              <w:t>Making connections allows those concepts that need a more complex look to be studied through two different modalities. This allows connections to be made between the concepts, and allows for a more in-depth understanding of the topics supporting the foundation for problem solving application. In addition, building topics in this manner helps students work problems of a higher depth of knowledge level.</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bCs/>
                <w:szCs w:val="36"/>
              </w:rPr>
            </w:pPr>
            <w:r>
              <w:rPr>
                <w:b/>
                <w:bCs/>
                <w:szCs w:val="36"/>
              </w:rPr>
              <w:t xml:space="preserve">III. Applications: Ways of Looking at the World </w:t>
            </w:r>
          </w:p>
          <w:p w:rsidR="001F5BDC" w:rsidRDefault="00923845">
            <w:pPr>
              <w:rPr>
                <w:sz w:val="23"/>
                <w:szCs w:val="23"/>
              </w:rPr>
            </w:pPr>
            <w:r>
              <w:rPr>
                <w:sz w:val="23"/>
                <w:szCs w:val="23"/>
              </w:rPr>
              <w:t>Students are confronted with different ways to look at the world. Here students look at multiple representations of concepts, blend their new understanding of topics with applications, and have the opportunity to model contextual situations. Various applications should be addressed each week, throughout the course to support theoretical learning and increased complexity.</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rPr>
                <w:b/>
                <w:sz w:val="18"/>
                <w:szCs w:val="18"/>
              </w:rPr>
            </w:pPr>
            <w:r>
              <w:rPr>
                <w:b/>
                <w:sz w:val="18"/>
                <w:szCs w:val="18"/>
              </w:rPr>
              <w:t>Common Core Standards</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Experiment with transformations in the plane.</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Make geometric constructions.</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Define trigonometric ratios and solve problems involving right triangles.</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Explain volume formulas and use them to solve problems.</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Visualize relationships between two-dimensional and three-dimensional objects.</w:t>
            </w:r>
          </w:p>
        </w:tc>
      </w:tr>
      <w:tr w:rsidR="001F5BDC">
        <w:trPr>
          <w:trHeight w:val="216"/>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Summarize, represent and interpret data on a single count or measurement variable.</w:t>
            </w:r>
          </w:p>
        </w:tc>
      </w:tr>
      <w:tr w:rsidR="001F5BDC">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 xml:space="preserve">Summarize, represent and interpret data on two categorical and </w:t>
            </w:r>
            <w:proofErr w:type="spellStart"/>
            <w:r>
              <w:rPr>
                <w:sz w:val="18"/>
                <w:szCs w:val="18"/>
              </w:rPr>
              <w:t>quantitaive</w:t>
            </w:r>
            <w:proofErr w:type="spellEnd"/>
            <w:r>
              <w:rPr>
                <w:sz w:val="18"/>
                <w:szCs w:val="18"/>
              </w:rPr>
              <w:t xml:space="preserve"> variables.</w:t>
            </w:r>
          </w:p>
        </w:tc>
      </w:tr>
      <w:tr w:rsidR="001F5BDC">
        <w:trPr>
          <w:trHeight w:val="227"/>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Interpret linear models.</w:t>
            </w:r>
          </w:p>
        </w:tc>
      </w:tr>
      <w:tr w:rsidR="001F5BDC">
        <w:trPr>
          <w:trHeight w:val="218"/>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Understand independence and conditional probability and use them to interpret data.</w:t>
            </w:r>
          </w:p>
        </w:tc>
      </w:tr>
      <w:tr w:rsidR="001F5BDC">
        <w:trPr>
          <w:trHeight w:val="218"/>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Interpret the structure of expressions.</w:t>
            </w:r>
          </w:p>
        </w:tc>
      </w:tr>
      <w:tr w:rsidR="001F5BDC">
        <w:trPr>
          <w:trHeight w:val="218"/>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numPr>
                <w:ilvl w:val="0"/>
                <w:numId w:val="1"/>
              </w:numPr>
              <w:rPr>
                <w:sz w:val="18"/>
                <w:szCs w:val="18"/>
              </w:rPr>
            </w:pPr>
            <w:r>
              <w:rPr>
                <w:sz w:val="18"/>
                <w:szCs w:val="18"/>
              </w:rPr>
              <w:t>Solve systems of equations.</w:t>
            </w:r>
          </w:p>
        </w:tc>
      </w:tr>
      <w:tr w:rsidR="001F5BDC">
        <w:trPr>
          <w:trHeight w:val="218"/>
        </w:trPr>
        <w:tc>
          <w:tcPr>
            <w:tcW w:w="1217" w:type="dxa"/>
            <w:vMerge/>
            <w:tcBorders>
              <w:top w:val="single" w:sz="4" w:space="0" w:color="000000"/>
              <w:left w:val="single" w:sz="4" w:space="0" w:color="000000"/>
              <w:bottom w:val="single" w:sz="4" w:space="0" w:color="000000"/>
              <w:right w:val="single" w:sz="4" w:space="0" w:color="000000"/>
            </w:tcBorders>
            <w:shd w:val="clear" w:color="auto" w:fill="FFFFFF"/>
          </w:tcPr>
          <w:p w:rsidR="001F5BDC" w:rsidRDefault="001F5BDC">
            <w:pPr>
              <w:rPr>
                <w:b/>
                <w:sz w:val="18"/>
                <w:szCs w:val="18"/>
              </w:rPr>
            </w:pPr>
          </w:p>
        </w:tc>
        <w:tc>
          <w:tcPr>
            <w:tcW w:w="13398"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numPr>
                <w:ilvl w:val="0"/>
                <w:numId w:val="1"/>
              </w:numPr>
              <w:rPr>
                <w:sz w:val="18"/>
                <w:szCs w:val="18"/>
              </w:rPr>
            </w:pPr>
          </w:p>
        </w:tc>
      </w:tr>
    </w:tbl>
    <w:p w:rsidR="00803265" w:rsidRDefault="00803265" w:rsidP="00803265">
      <w:pPr>
        <w:pageBreakBefore/>
        <w:jc w:val="center"/>
        <w:rPr>
          <w:b/>
          <w:sz w:val="22"/>
          <w:szCs w:val="22"/>
        </w:rPr>
      </w:pPr>
      <w:r>
        <w:rPr>
          <w:b/>
          <w:sz w:val="22"/>
          <w:szCs w:val="22"/>
        </w:rPr>
        <w:lastRenderedPageBreak/>
        <w:t>Hamilton County Department of Education</w:t>
      </w:r>
    </w:p>
    <w:p w:rsidR="00803265" w:rsidRDefault="00803265" w:rsidP="00803265">
      <w:pPr>
        <w:jc w:val="center"/>
        <w:rPr>
          <w:b/>
          <w:sz w:val="22"/>
          <w:szCs w:val="22"/>
        </w:rPr>
      </w:pPr>
      <w:r>
        <w:rPr>
          <w:b/>
          <w:color w:val="FF0000"/>
          <w:sz w:val="22"/>
          <w:szCs w:val="22"/>
        </w:rPr>
        <w:t xml:space="preserve">Bridge Mathematics </w:t>
      </w:r>
      <w:r>
        <w:rPr>
          <w:b/>
          <w:sz w:val="22"/>
          <w:szCs w:val="22"/>
        </w:rPr>
        <w:t>Pacing Guide</w:t>
      </w:r>
    </w:p>
    <w:p w:rsidR="00803265" w:rsidRDefault="00803265" w:rsidP="00803265">
      <w:pPr>
        <w:jc w:val="center"/>
        <w:rPr>
          <w:b/>
          <w:sz w:val="22"/>
          <w:szCs w:val="22"/>
        </w:rPr>
      </w:pPr>
      <w:r>
        <w:rPr>
          <w:b/>
          <w:sz w:val="22"/>
          <w:szCs w:val="22"/>
        </w:rPr>
        <w:t>2012-2013</w:t>
      </w:r>
    </w:p>
    <w:p w:rsidR="00803265" w:rsidRDefault="00803265" w:rsidP="00803265">
      <w:pPr>
        <w:rPr>
          <w:b/>
          <w:sz w:val="18"/>
          <w:szCs w:val="18"/>
        </w:rPr>
      </w:pPr>
    </w:p>
    <w:p w:rsidR="00803265" w:rsidRDefault="00803265" w:rsidP="00803265">
      <w:pPr>
        <w:jc w:val="center"/>
        <w:rPr>
          <w:b/>
          <w:sz w:val="22"/>
          <w:szCs w:val="22"/>
        </w:rPr>
      </w:pPr>
      <w:r>
        <w:rPr>
          <w:b/>
          <w:sz w:val="22"/>
          <w:szCs w:val="22"/>
        </w:rPr>
        <w:t>2</w:t>
      </w:r>
      <w:r>
        <w:rPr>
          <w:b/>
          <w:sz w:val="22"/>
          <w:szCs w:val="22"/>
          <w:vertAlign w:val="superscript"/>
        </w:rPr>
        <w:t>nd</w:t>
      </w:r>
      <w:r>
        <w:rPr>
          <w:b/>
          <w:sz w:val="22"/>
          <w:szCs w:val="22"/>
        </w:rPr>
        <w:t xml:space="preserve"> Quarter</w:t>
      </w:r>
    </w:p>
    <w:p w:rsidR="001F5BDC" w:rsidRDefault="001F5BDC"/>
    <w:tbl>
      <w:tblPr>
        <w:tblW w:w="4994" w:type="pct"/>
        <w:tblLayout w:type="fixed"/>
        <w:tblLook w:val="0000" w:firstRow="0" w:lastRow="0" w:firstColumn="0" w:lastColumn="0" w:noHBand="0" w:noVBand="0"/>
      </w:tblPr>
      <w:tblGrid>
        <w:gridCol w:w="1098"/>
        <w:gridCol w:w="1620"/>
        <w:gridCol w:w="1080"/>
        <w:gridCol w:w="1530"/>
        <w:gridCol w:w="7920"/>
        <w:gridCol w:w="1350"/>
      </w:tblGrid>
      <w:tr w:rsidR="001F5BDC" w:rsidTr="00534CD0">
        <w:tc>
          <w:tcPr>
            <w:tcW w:w="1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rPr>
                <w:b/>
                <w:sz w:val="18"/>
                <w:szCs w:val="18"/>
              </w:rPr>
            </w:pPr>
            <w:r>
              <w:rPr>
                <w:b/>
                <w:sz w:val="18"/>
                <w:szCs w:val="18"/>
              </w:rPr>
              <w:t>Week</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BDC" w:rsidRDefault="00923845">
            <w:pPr>
              <w:jc w:val="center"/>
              <w:rPr>
                <w:b/>
                <w:sz w:val="18"/>
                <w:szCs w:val="18"/>
              </w:rPr>
            </w:pPr>
            <w:r>
              <w:rPr>
                <w:b/>
                <w:sz w:val="18"/>
                <w:szCs w:val="18"/>
              </w:rPr>
              <w:t>Check</w:t>
            </w:r>
          </w:p>
          <w:p w:rsidR="001F5BDC" w:rsidRDefault="00923845">
            <w:pPr>
              <w:jc w:val="center"/>
              <w:rPr>
                <w:b/>
                <w:sz w:val="18"/>
                <w:szCs w:val="18"/>
              </w:rPr>
            </w:pPr>
            <w:r>
              <w:rPr>
                <w:b/>
                <w:sz w:val="18"/>
                <w:szCs w:val="18"/>
              </w:rPr>
              <w:t>(Insert Grade#)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Common Core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Lesson</w:t>
            </w:r>
          </w:p>
        </w:tc>
        <w:tc>
          <w:tcPr>
            <w:tcW w:w="79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b/>
                <w:sz w:val="18"/>
                <w:szCs w:val="18"/>
              </w:rPr>
            </w:pPr>
            <w:r>
              <w:rPr>
                <w:b/>
                <w:sz w:val="18"/>
                <w:szCs w:val="18"/>
              </w:rPr>
              <w:t>Essential Understanding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b/>
                <w:sz w:val="18"/>
                <w:szCs w:val="18"/>
              </w:rPr>
            </w:pPr>
            <w:r>
              <w:rPr>
                <w:b/>
                <w:sz w:val="18"/>
                <w:szCs w:val="18"/>
              </w:rPr>
              <w:t>ACT Standards</w:t>
            </w:r>
          </w:p>
        </w:tc>
      </w:tr>
      <w:tr w:rsidR="00534CD0" w:rsidTr="00534CD0">
        <w:trPr>
          <w:trHeight w:val="120"/>
        </w:trPr>
        <w:tc>
          <w:tcPr>
            <w:tcW w:w="1459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34CD0" w:rsidRDefault="00534CD0" w:rsidP="00534CD0">
            <w:pPr>
              <w:rPr>
                <w:rFonts w:ascii="Tahoma" w:hAnsi="Tahoma" w:cs="Tahoma"/>
                <w:b/>
                <w:sz w:val="20"/>
                <w:szCs w:val="20"/>
              </w:rPr>
            </w:pPr>
            <w:r>
              <w:rPr>
                <w:rFonts w:ascii="Tahoma" w:hAnsi="Tahoma" w:cs="Tahoma"/>
                <w:b/>
                <w:sz w:val="20"/>
                <w:szCs w:val="20"/>
              </w:rPr>
              <w:t>Unit Topic:  Geometry</w:t>
            </w:r>
          </w:p>
          <w:p w:rsidR="00534CD0" w:rsidRDefault="00534CD0" w:rsidP="00534CD0">
            <w:pPr>
              <w:rPr>
                <w:rFonts w:ascii="Tahoma" w:hAnsi="Tahoma" w:cs="Tahoma"/>
                <w:sz w:val="20"/>
                <w:szCs w:val="20"/>
              </w:rPr>
            </w:pPr>
            <w:proofErr w:type="spellStart"/>
            <w:r>
              <w:rPr>
                <w:rFonts w:ascii="Tahoma" w:hAnsi="Tahoma" w:cs="Tahoma"/>
                <w:sz w:val="20"/>
                <w:szCs w:val="20"/>
              </w:rPr>
              <w:t>WebSearch</w:t>
            </w:r>
            <w:proofErr w:type="spellEnd"/>
            <w:r>
              <w:rPr>
                <w:rFonts w:ascii="Tahoma" w:hAnsi="Tahoma" w:cs="Tahoma"/>
                <w:sz w:val="20"/>
                <w:szCs w:val="20"/>
              </w:rPr>
              <w:t xml:space="preserve"> Project Resource: </w:t>
            </w:r>
            <w:hyperlink r:id="rId10" w:history="1">
              <w:r>
                <w:rPr>
                  <w:rStyle w:val="Hyperlink"/>
                  <w:rFonts w:ascii="Tahoma" w:hAnsi="Tahoma"/>
                </w:rPr>
                <w:t>http://www.create.cett.msstate.edu/create/classroom/handouts/Moore_CD1_Set4_Geometry_Words_Web_Search_Revised.doc</w:t>
              </w:r>
            </w:hyperlink>
          </w:p>
        </w:tc>
      </w:tr>
      <w:tr w:rsidR="001F5BDC" w:rsidTr="00534CD0">
        <w:trPr>
          <w:trHeight w:val="120"/>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1.2.3, 2.1.4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G-CO.1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Points, Lines, and Plane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1.2.3, 2.1.4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G-CO.1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Types of Angles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24-27</w:t>
            </w: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1.2.3, 2.1.4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G-CO.1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Segments and Angles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24-27</w:t>
            </w:r>
          </w:p>
          <w:p w:rsidR="001F5BDC" w:rsidRDefault="00923845">
            <w:pPr>
              <w:jc w:val="center"/>
              <w:rPr>
                <w:rFonts w:ascii="Tahoma" w:hAnsi="Tahoma" w:cs="Tahoma"/>
                <w:sz w:val="20"/>
                <w:szCs w:val="20"/>
              </w:rPr>
            </w:pPr>
            <w:r>
              <w:rPr>
                <w:rFonts w:ascii="Tahoma" w:hAnsi="Tahoma" w:cs="Tahoma"/>
                <w:sz w:val="20"/>
                <w:szCs w:val="20"/>
              </w:rPr>
              <w:t>M 16-19</w:t>
            </w: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1.2.3, 2.1.4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G-CO.12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Constructions and Lines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16-19</w:t>
            </w: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1.2.3, 2.1.4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4-1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Triangles and Triangle Theorem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24-27</w:t>
            </w: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1.2.3, 2.1.4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4-7</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Polygons and Angles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33-36</w:t>
            </w: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1.2.4, 2.1.4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4-8</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Special Quadrilaterals: Parallelograms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1.2.4, 2.14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4-9</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Special Quadrilaterals: Trapezoids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2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Unit Assessment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56"/>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Ratios and Units of Measure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BO 24-27</w:t>
            </w:r>
          </w:p>
          <w:p w:rsidR="001F5BDC" w:rsidRDefault="00923845">
            <w:pPr>
              <w:jc w:val="center"/>
              <w:rPr>
                <w:rFonts w:ascii="Tahoma" w:hAnsi="Tahoma" w:cs="Tahoma"/>
                <w:sz w:val="20"/>
                <w:szCs w:val="20"/>
              </w:rPr>
            </w:pPr>
            <w:r>
              <w:rPr>
                <w:rFonts w:ascii="Tahoma" w:hAnsi="Tahoma" w:cs="Tahoma"/>
                <w:sz w:val="20"/>
                <w:szCs w:val="20"/>
              </w:rPr>
              <w:t>BO 28-32</w:t>
            </w:r>
          </w:p>
        </w:tc>
      </w:tr>
      <w:tr w:rsidR="001F5BDC" w:rsidTr="00534CD0">
        <w:trPr>
          <w:trHeight w:val="154"/>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1.1.4, 1.1.5, 1.1.6,  2.1.5, 3.2.2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G-GMd.1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Perimeter, Circumference, and Area (needs to include arc length and area of a sector)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M 16-19</w:t>
            </w:r>
          </w:p>
          <w:p w:rsidR="001F5BDC" w:rsidRDefault="00923845">
            <w:pPr>
              <w:jc w:val="center"/>
              <w:rPr>
                <w:rFonts w:ascii="Tahoma" w:hAnsi="Tahoma" w:cs="Tahoma"/>
                <w:sz w:val="20"/>
                <w:szCs w:val="20"/>
              </w:rPr>
            </w:pPr>
            <w:r>
              <w:rPr>
                <w:rFonts w:ascii="Tahoma" w:hAnsi="Tahoma" w:cs="Tahoma"/>
                <w:sz w:val="20"/>
                <w:szCs w:val="20"/>
              </w:rPr>
              <w:t>M 20-23</w:t>
            </w:r>
          </w:p>
        </w:tc>
      </w:tr>
      <w:tr w:rsidR="001F5BDC" w:rsidTr="00534CD0">
        <w:trPr>
          <w:trHeight w:val="154"/>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Problem Solving Skills: Irregular Shapes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M 24-27</w:t>
            </w:r>
          </w:p>
          <w:p w:rsidR="001F5BDC" w:rsidRDefault="00923845">
            <w:pPr>
              <w:jc w:val="center"/>
              <w:rPr>
                <w:rFonts w:ascii="Tahoma" w:hAnsi="Tahoma" w:cs="Tahoma"/>
                <w:sz w:val="20"/>
                <w:szCs w:val="20"/>
              </w:rPr>
            </w:pPr>
            <w:r>
              <w:rPr>
                <w:rFonts w:ascii="Tahoma" w:hAnsi="Tahoma" w:cs="Tahoma"/>
                <w:sz w:val="20"/>
                <w:szCs w:val="20"/>
              </w:rPr>
              <w:t>M 33-36</w:t>
            </w:r>
          </w:p>
        </w:tc>
      </w:tr>
      <w:tr w:rsidR="001F5BDC" w:rsidTr="00534CD0">
        <w:trPr>
          <w:trHeight w:val="154"/>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Probability and Area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54"/>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G-GMD.4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Three-dimensional Figures and Loci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54"/>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5-6</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Surface Area of Three-dimensional Figures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M 28-32</w:t>
            </w:r>
          </w:p>
        </w:tc>
      </w:tr>
      <w:tr w:rsidR="001F5BDC" w:rsidTr="00534CD0">
        <w:trPr>
          <w:trHeight w:val="154"/>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G-GMD.3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5-7</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Volume of Three-dimensional Figures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M 28-32</w:t>
            </w:r>
          </w:p>
        </w:tc>
      </w:tr>
      <w:tr w:rsidR="001F5BDC" w:rsidTr="00534CD0">
        <w:trPr>
          <w:trHeight w:val="180"/>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12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2.2.3, 3.1.3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7-1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Ratios and Proportions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BO 20-23</w:t>
            </w:r>
          </w:p>
          <w:p w:rsidR="001F5BDC" w:rsidRDefault="00923845">
            <w:pPr>
              <w:jc w:val="center"/>
              <w:rPr>
                <w:rFonts w:ascii="Tahoma" w:hAnsi="Tahoma" w:cs="Tahoma"/>
                <w:sz w:val="20"/>
                <w:szCs w:val="20"/>
              </w:rPr>
            </w:pPr>
            <w:r>
              <w:rPr>
                <w:rFonts w:ascii="Tahoma" w:hAnsi="Tahoma" w:cs="Tahoma"/>
                <w:sz w:val="20"/>
                <w:szCs w:val="20"/>
              </w:rPr>
              <w:t>BO 28-32</w:t>
            </w:r>
          </w:p>
        </w:tc>
      </w:tr>
      <w:tr w:rsidR="001F5BDC" w:rsidTr="00534CD0">
        <w:trPr>
          <w:trHeight w:val="18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7-2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Similar Polygons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M 33-36</w:t>
            </w:r>
          </w:p>
        </w:tc>
      </w:tr>
      <w:tr w:rsidR="001F5BDC" w:rsidTr="00534CD0">
        <w:trPr>
          <w:trHeight w:val="18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1.2.2, 3.2.1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7-3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Scale Drawings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M 33-36</w:t>
            </w:r>
          </w:p>
        </w:tc>
      </w:tr>
      <w:tr w:rsidR="001F5BDC" w:rsidTr="00534CD0">
        <w:trPr>
          <w:trHeight w:val="18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7-6</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Parallel Lines and Proportional Segments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8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7-7</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Problem Solving Skills: Indirect Measurement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BO 28-32</w:t>
            </w:r>
          </w:p>
        </w:tc>
      </w:tr>
      <w:tr w:rsidR="001F5BDC" w:rsidTr="00534CD0">
        <w:trPr>
          <w:trHeight w:val="18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Unit Assessment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r>
      <w:tr w:rsidR="001F5BDC" w:rsidTr="00534CD0">
        <w:trPr>
          <w:trHeight w:val="123"/>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lastRenderedPageBreak/>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G-SRT.8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10-2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Pythagorean Theorem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24-27</w:t>
            </w:r>
          </w:p>
          <w:p w:rsidR="001F5BDC" w:rsidRDefault="00923845">
            <w:pPr>
              <w:jc w:val="center"/>
              <w:rPr>
                <w:rFonts w:ascii="Tahoma" w:hAnsi="Tahoma" w:cs="Tahoma"/>
                <w:sz w:val="20"/>
                <w:szCs w:val="20"/>
              </w:rPr>
            </w:pPr>
            <w:r>
              <w:rPr>
                <w:rFonts w:ascii="Tahoma" w:hAnsi="Tahoma" w:cs="Tahoma"/>
                <w:sz w:val="20"/>
                <w:szCs w:val="20"/>
              </w:rPr>
              <w:t>PF 28-32</w:t>
            </w:r>
          </w:p>
        </w:tc>
      </w:tr>
      <w:tr w:rsidR="001F5BDC" w:rsidTr="00534CD0">
        <w:trPr>
          <w:trHeight w:val="122"/>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G-SRT.8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10-3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Special Right Triangles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PF 28-32</w:t>
            </w:r>
          </w:p>
        </w:tc>
      </w:tr>
      <w:tr w:rsidR="001F5BDC" w:rsidTr="00534CD0">
        <w:trPr>
          <w:trHeight w:val="122"/>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G-SRT.8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Basic Trigonometric Ratios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F 24-27</w:t>
            </w:r>
          </w:p>
        </w:tc>
      </w:tr>
      <w:tr w:rsidR="001F5BDC" w:rsidTr="00534CD0">
        <w:trPr>
          <w:trHeight w:val="122"/>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2.4.3, 3.2.4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G-SRT.8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Solve Right Triangles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F 28-32</w:t>
            </w:r>
          </w:p>
          <w:p w:rsidR="001F5BDC" w:rsidRDefault="00923845">
            <w:pPr>
              <w:jc w:val="center"/>
              <w:rPr>
                <w:rFonts w:ascii="Tahoma" w:hAnsi="Tahoma" w:cs="Tahoma"/>
                <w:sz w:val="20"/>
                <w:szCs w:val="20"/>
              </w:rPr>
            </w:pPr>
            <w:r>
              <w:rPr>
                <w:rFonts w:ascii="Tahoma" w:hAnsi="Tahoma" w:cs="Tahoma"/>
                <w:sz w:val="20"/>
                <w:szCs w:val="20"/>
              </w:rPr>
              <w:t>PF 28-32</w:t>
            </w:r>
          </w:p>
        </w:tc>
      </w:tr>
      <w:tr w:rsidR="001F5BDC" w:rsidTr="00534CD0">
        <w:trPr>
          <w:trHeight w:val="122"/>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Experiment with the Sine Function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F 33-36</w:t>
            </w:r>
          </w:p>
        </w:tc>
      </w:tr>
      <w:tr w:rsidR="001F5BDC" w:rsidTr="00534CD0">
        <w:trPr>
          <w:trHeight w:val="122"/>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Graphing Technology Lab page 715 B or Spaghetti Sine</w:t>
            </w:r>
          </w:p>
          <w:p w:rsidR="001F5BDC" w:rsidRDefault="002E546C">
            <w:pPr>
              <w:jc w:val="center"/>
              <w:rPr>
                <w:rFonts w:ascii="Tahoma" w:hAnsi="Tahoma" w:cs="Tahoma"/>
                <w:sz w:val="20"/>
                <w:szCs w:val="20"/>
              </w:rPr>
            </w:pPr>
            <w:hyperlink r:id="rId11" w:history="1">
              <w:r w:rsidR="00923845">
                <w:rPr>
                  <w:rStyle w:val="Hyperlink"/>
                  <w:rFonts w:ascii="Tahoma" w:hAnsi="Tahoma"/>
                </w:rPr>
                <w:t>http://illuminations.nctm.org/LessonDetail.aspx?id=L785</w:t>
              </w:r>
            </w:hyperlink>
            <w:r w:rsidR="00923845">
              <w:rPr>
                <w:rFonts w:ascii="Tahoma" w:hAnsi="Tahoma" w:cs="Tahoma"/>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22"/>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Unit Assessment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r>
      <w:tr w:rsidR="00534CD0" w:rsidTr="00534CD0">
        <w:trPr>
          <w:trHeight w:val="100"/>
        </w:trPr>
        <w:tc>
          <w:tcPr>
            <w:tcW w:w="1459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34CD0" w:rsidRDefault="00534CD0" w:rsidP="00534CD0">
            <w:pPr>
              <w:rPr>
                <w:rFonts w:ascii="Tahoma" w:hAnsi="Tahoma" w:cs="Tahoma"/>
                <w:sz w:val="20"/>
                <w:szCs w:val="20"/>
              </w:rPr>
            </w:pPr>
            <w:r>
              <w:rPr>
                <w:rFonts w:ascii="Tahoma" w:hAnsi="Tahoma" w:cs="Tahoma"/>
                <w:b/>
                <w:sz w:val="20"/>
                <w:szCs w:val="20"/>
              </w:rPr>
              <w:t>Unit Topic:  Probability, Statistics, and Additional Topics</w:t>
            </w:r>
          </w:p>
        </w:tc>
      </w:tr>
      <w:tr w:rsidR="001F5BDC" w:rsidTr="00534CD0">
        <w:trPr>
          <w:trHeight w:val="100"/>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9-2</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 Percents of Increase and Decrease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BO 33-36</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2.6.1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9-1</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Review Percents and Probability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20-23</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1.5.4, 2.6.3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S-CP.1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9-4</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Compound Events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24-27</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S-CP.2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9-5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Independent and Dependent Events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24-27</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1.4.6, 2.5.4, 2.5.5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S-ID.2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2-8</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Data and Measures of Central Tendency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13-15</w:t>
            </w:r>
          </w:p>
          <w:p w:rsidR="001F5BDC" w:rsidRDefault="00923845">
            <w:pPr>
              <w:jc w:val="center"/>
              <w:rPr>
                <w:rFonts w:ascii="Tahoma" w:hAnsi="Tahoma" w:cs="Tahoma"/>
                <w:sz w:val="20"/>
                <w:szCs w:val="20"/>
              </w:rPr>
            </w:pPr>
            <w:r>
              <w:rPr>
                <w:rFonts w:ascii="Tahoma" w:hAnsi="Tahoma" w:cs="Tahoma"/>
                <w:sz w:val="20"/>
                <w:szCs w:val="20"/>
              </w:rPr>
              <w:t>PS 16-19</w:t>
            </w:r>
          </w:p>
          <w:p w:rsidR="001F5BDC" w:rsidRDefault="00923845">
            <w:pPr>
              <w:jc w:val="center"/>
              <w:rPr>
                <w:rFonts w:ascii="Tahoma" w:hAnsi="Tahoma" w:cs="Tahoma"/>
                <w:sz w:val="20"/>
                <w:szCs w:val="20"/>
              </w:rPr>
            </w:pPr>
            <w:r>
              <w:rPr>
                <w:rFonts w:ascii="Tahoma" w:hAnsi="Tahoma" w:cs="Tahoma"/>
                <w:sz w:val="20"/>
                <w:szCs w:val="20"/>
              </w:rPr>
              <w:t>PS 20-23</w:t>
            </w:r>
          </w:p>
          <w:p w:rsidR="001F5BDC" w:rsidRDefault="00923845">
            <w:pPr>
              <w:jc w:val="center"/>
              <w:rPr>
                <w:rFonts w:ascii="Tahoma" w:hAnsi="Tahoma" w:cs="Tahoma"/>
                <w:sz w:val="20"/>
                <w:szCs w:val="20"/>
              </w:rPr>
            </w:pPr>
            <w:r>
              <w:rPr>
                <w:rFonts w:ascii="Tahoma" w:hAnsi="Tahoma" w:cs="Tahoma"/>
                <w:sz w:val="20"/>
                <w:szCs w:val="20"/>
              </w:rPr>
              <w:t>PS 24-27</w:t>
            </w:r>
          </w:p>
          <w:p w:rsidR="001F5BDC" w:rsidRDefault="00923845">
            <w:pPr>
              <w:jc w:val="center"/>
              <w:rPr>
                <w:rFonts w:ascii="Tahoma" w:hAnsi="Tahoma" w:cs="Tahoma"/>
                <w:sz w:val="20"/>
                <w:szCs w:val="20"/>
              </w:rPr>
            </w:pPr>
            <w:r>
              <w:rPr>
                <w:rFonts w:ascii="Tahoma" w:hAnsi="Tahoma" w:cs="Tahoma"/>
                <w:sz w:val="20"/>
                <w:szCs w:val="20"/>
              </w:rPr>
              <w:t>PS 28-32</w:t>
            </w:r>
          </w:p>
          <w:p w:rsidR="001F5BDC" w:rsidRDefault="00923845">
            <w:pPr>
              <w:jc w:val="center"/>
              <w:rPr>
                <w:rFonts w:ascii="Tahoma" w:hAnsi="Tahoma" w:cs="Tahoma"/>
                <w:sz w:val="20"/>
                <w:szCs w:val="20"/>
              </w:rPr>
            </w:pPr>
            <w:r>
              <w:rPr>
                <w:rFonts w:ascii="Tahoma" w:hAnsi="Tahoma" w:cs="Tahoma"/>
                <w:sz w:val="20"/>
                <w:szCs w:val="20"/>
              </w:rPr>
              <w:t>PS 33-36</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S-ID.1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2-9</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Display Data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13-15</w:t>
            </w:r>
          </w:p>
          <w:p w:rsidR="001F5BDC" w:rsidRDefault="00923845">
            <w:pPr>
              <w:jc w:val="center"/>
              <w:rPr>
                <w:rFonts w:ascii="Tahoma" w:hAnsi="Tahoma" w:cs="Tahoma"/>
                <w:sz w:val="20"/>
                <w:szCs w:val="20"/>
              </w:rPr>
            </w:pPr>
            <w:r>
              <w:rPr>
                <w:rFonts w:ascii="Tahoma" w:hAnsi="Tahoma" w:cs="Tahoma"/>
                <w:sz w:val="20"/>
                <w:szCs w:val="20"/>
              </w:rPr>
              <w:t>PS 16-19</w:t>
            </w:r>
          </w:p>
          <w:p w:rsidR="001F5BDC" w:rsidRDefault="00923845">
            <w:pPr>
              <w:jc w:val="center"/>
              <w:rPr>
                <w:rFonts w:ascii="Tahoma" w:hAnsi="Tahoma" w:cs="Tahoma"/>
                <w:sz w:val="20"/>
                <w:szCs w:val="20"/>
              </w:rPr>
            </w:pPr>
            <w:r>
              <w:rPr>
                <w:rFonts w:ascii="Tahoma" w:hAnsi="Tahoma" w:cs="Tahoma"/>
                <w:sz w:val="20"/>
                <w:szCs w:val="20"/>
              </w:rPr>
              <w:t>PS 20-23</w:t>
            </w:r>
          </w:p>
          <w:p w:rsidR="001F5BDC" w:rsidRDefault="00923845">
            <w:pPr>
              <w:jc w:val="center"/>
              <w:rPr>
                <w:rFonts w:ascii="Tahoma" w:hAnsi="Tahoma" w:cs="Tahoma"/>
                <w:sz w:val="20"/>
                <w:szCs w:val="20"/>
              </w:rPr>
            </w:pPr>
            <w:r>
              <w:rPr>
                <w:rFonts w:ascii="Tahoma" w:hAnsi="Tahoma" w:cs="Tahoma"/>
                <w:sz w:val="20"/>
                <w:szCs w:val="20"/>
              </w:rPr>
              <w:t>PS 24-27</w:t>
            </w:r>
          </w:p>
          <w:p w:rsidR="001F5BDC" w:rsidRDefault="00923845">
            <w:pPr>
              <w:jc w:val="center"/>
              <w:rPr>
                <w:rFonts w:ascii="Tahoma" w:hAnsi="Tahoma" w:cs="Tahoma"/>
                <w:sz w:val="20"/>
                <w:szCs w:val="20"/>
              </w:rPr>
            </w:pPr>
            <w:r>
              <w:rPr>
                <w:rFonts w:ascii="Tahoma" w:hAnsi="Tahoma" w:cs="Tahoma"/>
                <w:sz w:val="20"/>
                <w:szCs w:val="20"/>
              </w:rPr>
              <w:t>PS 28-32</w:t>
            </w:r>
          </w:p>
          <w:p w:rsidR="001F5BDC" w:rsidRDefault="00923845">
            <w:pPr>
              <w:jc w:val="center"/>
              <w:rPr>
                <w:rFonts w:ascii="Tahoma" w:hAnsi="Tahoma" w:cs="Tahoma"/>
                <w:sz w:val="20"/>
                <w:szCs w:val="20"/>
              </w:rPr>
            </w:pPr>
            <w:r>
              <w:rPr>
                <w:rFonts w:ascii="Tahoma" w:hAnsi="Tahoma" w:cs="Tahoma"/>
                <w:sz w:val="20"/>
                <w:szCs w:val="20"/>
              </w:rPr>
              <w:t>PS 33-36</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S-ID.1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2-10</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Problem Solving Skills:  Misleading Graphs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10-5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Problem Solving Skills:  Circle Graphs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13-15</w:t>
            </w:r>
          </w:p>
          <w:p w:rsidR="001F5BDC" w:rsidRDefault="00923845">
            <w:pPr>
              <w:jc w:val="center"/>
              <w:rPr>
                <w:rFonts w:ascii="Tahoma" w:hAnsi="Tahoma" w:cs="Tahoma"/>
                <w:sz w:val="20"/>
                <w:szCs w:val="20"/>
              </w:rPr>
            </w:pPr>
            <w:r>
              <w:rPr>
                <w:rFonts w:ascii="Tahoma" w:hAnsi="Tahoma" w:cs="Tahoma"/>
                <w:sz w:val="20"/>
                <w:szCs w:val="20"/>
              </w:rPr>
              <w:t>PS 16-19</w:t>
            </w:r>
          </w:p>
          <w:p w:rsidR="001F5BDC" w:rsidRDefault="00923845">
            <w:pPr>
              <w:jc w:val="center"/>
              <w:rPr>
                <w:rFonts w:ascii="Tahoma" w:hAnsi="Tahoma" w:cs="Tahoma"/>
                <w:sz w:val="20"/>
                <w:szCs w:val="20"/>
              </w:rPr>
            </w:pPr>
            <w:r>
              <w:rPr>
                <w:rFonts w:ascii="Tahoma" w:hAnsi="Tahoma" w:cs="Tahoma"/>
                <w:sz w:val="20"/>
                <w:szCs w:val="20"/>
              </w:rPr>
              <w:t>PS 20-23</w:t>
            </w:r>
          </w:p>
          <w:p w:rsidR="001F5BDC" w:rsidRDefault="00923845">
            <w:pPr>
              <w:jc w:val="center"/>
              <w:rPr>
                <w:rFonts w:ascii="Tahoma" w:hAnsi="Tahoma" w:cs="Tahoma"/>
                <w:sz w:val="20"/>
                <w:szCs w:val="20"/>
              </w:rPr>
            </w:pPr>
            <w:r>
              <w:rPr>
                <w:rFonts w:ascii="Tahoma" w:hAnsi="Tahoma" w:cs="Tahoma"/>
                <w:sz w:val="20"/>
                <w:szCs w:val="20"/>
              </w:rPr>
              <w:t>PS 24-27</w:t>
            </w:r>
          </w:p>
          <w:p w:rsidR="001F5BDC" w:rsidRDefault="00923845">
            <w:pPr>
              <w:jc w:val="center"/>
              <w:rPr>
                <w:rFonts w:ascii="Tahoma" w:hAnsi="Tahoma" w:cs="Tahoma"/>
                <w:sz w:val="20"/>
                <w:szCs w:val="20"/>
              </w:rPr>
            </w:pPr>
            <w:r>
              <w:rPr>
                <w:rFonts w:ascii="Tahoma" w:hAnsi="Tahoma" w:cs="Tahoma"/>
                <w:sz w:val="20"/>
                <w:szCs w:val="20"/>
              </w:rPr>
              <w:t>PS 28-32</w:t>
            </w:r>
          </w:p>
          <w:p w:rsidR="001F5BDC" w:rsidRDefault="00923845">
            <w:pPr>
              <w:jc w:val="center"/>
              <w:rPr>
                <w:rFonts w:ascii="Tahoma" w:hAnsi="Tahoma" w:cs="Tahoma"/>
                <w:sz w:val="20"/>
                <w:szCs w:val="20"/>
              </w:rPr>
            </w:pPr>
            <w:r>
              <w:rPr>
                <w:rFonts w:ascii="Tahoma" w:hAnsi="Tahoma" w:cs="Tahoma"/>
                <w:sz w:val="20"/>
                <w:szCs w:val="20"/>
              </w:rPr>
              <w:t>PS 33-36</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S-ID.7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6-3</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Write Equations of Lines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24-27</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S-ID.5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9-7 </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Scatterplots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PS 16-19</w:t>
            </w:r>
          </w:p>
          <w:p w:rsidR="001F5BDC" w:rsidRDefault="00923845">
            <w:pPr>
              <w:jc w:val="center"/>
              <w:rPr>
                <w:rFonts w:ascii="Tahoma" w:hAnsi="Tahoma" w:cs="Tahoma"/>
                <w:sz w:val="20"/>
                <w:szCs w:val="20"/>
              </w:rPr>
            </w:pPr>
            <w:r>
              <w:rPr>
                <w:rFonts w:ascii="Tahoma" w:hAnsi="Tahoma" w:cs="Tahoma"/>
                <w:sz w:val="20"/>
                <w:szCs w:val="20"/>
              </w:rPr>
              <w:t>PS 20-23</w:t>
            </w:r>
          </w:p>
          <w:p w:rsidR="001F5BDC" w:rsidRDefault="00923845">
            <w:pPr>
              <w:jc w:val="center"/>
              <w:rPr>
                <w:rFonts w:ascii="Tahoma" w:hAnsi="Tahoma" w:cs="Tahoma"/>
                <w:sz w:val="20"/>
                <w:szCs w:val="20"/>
              </w:rPr>
            </w:pPr>
            <w:r>
              <w:rPr>
                <w:rFonts w:ascii="Tahoma" w:hAnsi="Tahoma" w:cs="Tahoma"/>
                <w:sz w:val="20"/>
                <w:szCs w:val="20"/>
              </w:rPr>
              <w:t>PS 24-27</w:t>
            </w:r>
          </w:p>
          <w:p w:rsidR="001F5BDC" w:rsidRDefault="00923845">
            <w:pPr>
              <w:jc w:val="center"/>
              <w:rPr>
                <w:rFonts w:ascii="Tahoma" w:hAnsi="Tahoma" w:cs="Tahoma"/>
                <w:sz w:val="20"/>
                <w:szCs w:val="20"/>
              </w:rPr>
            </w:pPr>
            <w:r>
              <w:rPr>
                <w:rFonts w:ascii="Tahoma" w:hAnsi="Tahoma" w:cs="Tahoma"/>
                <w:sz w:val="20"/>
                <w:szCs w:val="20"/>
              </w:rPr>
              <w:t>PS 28-32</w:t>
            </w:r>
          </w:p>
          <w:p w:rsidR="001F5BDC" w:rsidRDefault="00923845">
            <w:pPr>
              <w:jc w:val="center"/>
              <w:rPr>
                <w:rFonts w:ascii="Tahoma" w:hAnsi="Tahoma" w:cs="Tahoma"/>
                <w:sz w:val="20"/>
                <w:szCs w:val="20"/>
              </w:rPr>
            </w:pPr>
            <w:r>
              <w:rPr>
                <w:rFonts w:ascii="Tahoma" w:hAnsi="Tahoma" w:cs="Tahoma"/>
                <w:sz w:val="20"/>
                <w:szCs w:val="20"/>
              </w:rPr>
              <w:t>PS 33-36</w:t>
            </w:r>
          </w:p>
        </w:tc>
      </w:tr>
      <w:tr w:rsidR="001F5BDC" w:rsidTr="00534CD0">
        <w:trPr>
          <w:trHeight w:val="98"/>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1.4.7, 1.4.8, 2.5.2, 2.5.3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S-ID.7</w:t>
            </w:r>
          </w:p>
          <w:p w:rsidR="001F5BDC" w:rsidRDefault="00923845">
            <w:pPr>
              <w:jc w:val="center"/>
              <w:rPr>
                <w:rFonts w:ascii="Tahoma" w:hAnsi="Tahoma" w:cs="Tahoma"/>
                <w:sz w:val="20"/>
                <w:szCs w:val="20"/>
              </w:rPr>
            </w:pPr>
            <w:r>
              <w:rPr>
                <w:rFonts w:ascii="Tahoma" w:hAnsi="Tahoma" w:cs="Tahoma"/>
                <w:sz w:val="20"/>
                <w:szCs w:val="20"/>
              </w:rPr>
              <w:t>S-ID.8</w:t>
            </w:r>
          </w:p>
          <w:p w:rsidR="001F5BDC" w:rsidRDefault="00923845">
            <w:pPr>
              <w:jc w:val="center"/>
              <w:rPr>
                <w:rFonts w:ascii="Tahoma" w:hAnsi="Tahoma" w:cs="Tahoma"/>
                <w:sz w:val="20"/>
                <w:szCs w:val="20"/>
              </w:rPr>
            </w:pPr>
            <w:r>
              <w:rPr>
                <w:rFonts w:ascii="Tahoma" w:hAnsi="Tahoma" w:cs="Tahoma"/>
                <w:sz w:val="20"/>
                <w:szCs w:val="20"/>
              </w:rPr>
              <w:t>S-ID.9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9-8</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Regression and Median-Fit Lines (add non-linear regressions)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85"/>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1.4.9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12-8</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The Distance and Midpoint Formulas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24-27</w:t>
            </w:r>
          </w:p>
          <w:p w:rsidR="001F5BDC" w:rsidRDefault="00923845">
            <w:pPr>
              <w:jc w:val="center"/>
              <w:rPr>
                <w:rFonts w:ascii="Tahoma" w:hAnsi="Tahoma" w:cs="Tahoma"/>
                <w:sz w:val="20"/>
                <w:szCs w:val="20"/>
              </w:rPr>
            </w:pPr>
            <w:r>
              <w:rPr>
                <w:rFonts w:ascii="Tahoma" w:hAnsi="Tahoma" w:cs="Tahoma"/>
                <w:sz w:val="20"/>
                <w:szCs w:val="20"/>
              </w:rPr>
              <w:t>GR 28-32</w:t>
            </w:r>
          </w:p>
        </w:tc>
      </w:tr>
      <w:tr w:rsidR="001F5BDC" w:rsidTr="00534CD0">
        <w:trPr>
          <w:trHeight w:val="185"/>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2.3.3, 2.3.4, 2.3,5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13-10</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Operations on Functions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F 24-27</w:t>
            </w:r>
          </w:p>
          <w:p w:rsidR="001F5BDC" w:rsidRDefault="00923845">
            <w:pPr>
              <w:jc w:val="center"/>
              <w:rPr>
                <w:rFonts w:ascii="Tahoma" w:hAnsi="Tahoma" w:cs="Tahoma"/>
                <w:sz w:val="20"/>
                <w:szCs w:val="20"/>
              </w:rPr>
            </w:pPr>
            <w:r>
              <w:rPr>
                <w:rFonts w:ascii="Tahoma" w:hAnsi="Tahoma" w:cs="Tahoma"/>
                <w:sz w:val="20"/>
                <w:szCs w:val="20"/>
              </w:rPr>
              <w:t>F 28-32</w:t>
            </w:r>
          </w:p>
          <w:p w:rsidR="001F5BDC" w:rsidRDefault="00923845">
            <w:pPr>
              <w:jc w:val="center"/>
              <w:rPr>
                <w:rFonts w:ascii="Tahoma" w:hAnsi="Tahoma" w:cs="Tahoma"/>
                <w:sz w:val="20"/>
                <w:szCs w:val="20"/>
              </w:rPr>
            </w:pPr>
            <w:r>
              <w:rPr>
                <w:rFonts w:ascii="Tahoma" w:hAnsi="Tahoma" w:cs="Tahoma"/>
                <w:sz w:val="20"/>
                <w:szCs w:val="20"/>
              </w:rPr>
              <w:t>F 33-36</w:t>
            </w:r>
          </w:p>
        </w:tc>
      </w:tr>
      <w:tr w:rsidR="001F5BDC" w:rsidTr="00534CD0">
        <w:trPr>
          <w:trHeight w:val="185"/>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13-5</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Direct Variation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85"/>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3.3.2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 xml:space="preserve">13-6 </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Indirect Variation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jc w:val="center"/>
              <w:rPr>
                <w:rFonts w:ascii="Tahoma" w:hAnsi="Tahoma" w:cs="Tahoma"/>
                <w:sz w:val="20"/>
                <w:szCs w:val="20"/>
              </w:rPr>
            </w:pPr>
          </w:p>
        </w:tc>
      </w:tr>
      <w:tr w:rsidR="001F5BDC" w:rsidTr="00534CD0">
        <w:trPr>
          <w:trHeight w:val="185"/>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2.1.1, 2.3.1, 3.3.7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A.SSE.1.b</w:t>
            </w:r>
          </w:p>
          <w:p w:rsidR="001F5BDC" w:rsidRDefault="001F5BDC">
            <w:pPr>
              <w:jc w:val="center"/>
              <w:rPr>
                <w:rFonts w:ascii="Tahoma" w:hAnsi="Tahoma" w:cs="Tahoma"/>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13-8</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Exponential Functions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GR 33-36</w:t>
            </w:r>
          </w:p>
        </w:tc>
      </w:tr>
      <w:tr w:rsidR="001F5BDC" w:rsidTr="00534CD0">
        <w:trPr>
          <w:trHeight w:val="185"/>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1F5BDC">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A.REI.7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Supplemental Materials Needed</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sz w:val="20"/>
                <w:szCs w:val="20"/>
              </w:rPr>
            </w:pPr>
            <w:r>
              <w:rPr>
                <w:rFonts w:ascii="Tahoma" w:hAnsi="Tahoma" w:cs="Tahoma"/>
                <w:sz w:val="20"/>
                <w:szCs w:val="20"/>
              </w:rPr>
              <w:t>Solving Linear-Quadratic Systems Graphically</w:t>
            </w:r>
          </w:p>
          <w:p w:rsidR="001F5BDC" w:rsidRDefault="002E546C">
            <w:pPr>
              <w:jc w:val="center"/>
              <w:rPr>
                <w:rFonts w:ascii="Tahoma" w:hAnsi="Tahoma" w:cs="Tahoma"/>
                <w:i/>
                <w:sz w:val="20"/>
                <w:szCs w:val="20"/>
              </w:rPr>
            </w:pPr>
            <w:hyperlink r:id="rId12" w:history="1">
              <w:r w:rsidR="00923845">
                <w:rPr>
                  <w:rStyle w:val="Hyperlink"/>
                  <w:rFonts w:ascii="Tahoma" w:hAnsi="Tahoma"/>
                </w:rPr>
                <w:t>http://www.teacherweb.com/NY/Arlington/AlgebraProject/U5L5.SolvingaLinear-QuadSysGraphically.pdf</w:t>
              </w:r>
            </w:hyperlink>
            <w:r w:rsidR="00923845">
              <w:rPr>
                <w:rFonts w:ascii="Tahoma" w:hAnsi="Tahoma" w:cs="Tahoma"/>
                <w:i/>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r>
      <w:tr w:rsidR="001F5BDC" w:rsidTr="00534CD0">
        <w:trPr>
          <w:trHeight w:val="540"/>
        </w:trPr>
        <w:tc>
          <w:tcPr>
            <w:tcW w:w="10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5BDC" w:rsidRDefault="00923845">
            <w:pPr>
              <w:jc w:val="center"/>
              <w:rPr>
                <w:sz w:val="18"/>
                <w:szCs w:val="18"/>
              </w:rPr>
            </w:pPr>
            <w:r>
              <w:rPr>
                <w:sz w:val="18"/>
                <w:szCs w:val="18"/>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923845">
            <w:pPr>
              <w:jc w:val="center"/>
              <w:rPr>
                <w:rFonts w:ascii="Tahoma" w:hAnsi="Tahoma" w:cs="Tahoma"/>
                <w:i/>
                <w:sz w:val="20"/>
                <w:szCs w:val="20"/>
              </w:rPr>
            </w:pPr>
            <w:r>
              <w:rPr>
                <w:rFonts w:ascii="Tahoma" w:hAnsi="Tahoma" w:cs="Tahoma"/>
                <w:i/>
                <w:sz w:val="20"/>
                <w:szCs w:val="20"/>
              </w:rPr>
              <w:t>ACT Prep Week</w:t>
            </w:r>
          </w:p>
          <w:p w:rsidR="001F5BDC" w:rsidRDefault="00923845">
            <w:pPr>
              <w:jc w:val="center"/>
              <w:rPr>
                <w:rFonts w:ascii="Tahoma" w:hAnsi="Tahoma" w:cs="Tahoma"/>
                <w:i/>
                <w:sz w:val="20"/>
                <w:szCs w:val="20"/>
              </w:rPr>
            </w:pPr>
            <w:r>
              <w:rPr>
                <w:rFonts w:ascii="Tahoma" w:hAnsi="Tahoma" w:cs="Tahoma"/>
                <w:i/>
                <w:sz w:val="20"/>
                <w:szCs w:val="20"/>
              </w:rPr>
              <w:t>Time is allotted for additional ACT Prep work prior to the December ACT test.  Full length practice tests should be incorporated into class review.</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F5BDC" w:rsidRDefault="001F5BDC">
            <w:pPr>
              <w:rPr>
                <w:sz w:val="18"/>
                <w:szCs w:val="18"/>
              </w:rPr>
            </w:pPr>
          </w:p>
        </w:tc>
      </w:tr>
      <w:tr w:rsidR="00534CD0" w:rsidTr="00534CD0">
        <w:trPr>
          <w:trHeight w:val="540"/>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34CD0" w:rsidRDefault="00534CD0">
            <w:pPr>
              <w:jc w:val="center"/>
              <w:rPr>
                <w:sz w:val="18"/>
                <w:szCs w:val="18"/>
              </w:rPr>
            </w:pPr>
            <w:r>
              <w:rPr>
                <w:sz w:val="18"/>
                <w:szCs w:val="18"/>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rPr>
                <w:sz w:val="18"/>
                <w:szCs w:val="18"/>
              </w:rPr>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jc w:val="center"/>
              <w:rPr>
                <w:rFonts w:ascii="Tahoma" w:hAnsi="Tahoma" w:cs="Tahoma"/>
                <w:i/>
                <w:sz w:val="20"/>
                <w:szCs w:val="20"/>
              </w:rPr>
            </w:pPr>
            <w:r>
              <w:rPr>
                <w:rFonts w:ascii="Tahoma" w:hAnsi="Tahoma" w:cs="Tahoma"/>
                <w:i/>
                <w:sz w:val="20"/>
                <w:szCs w:val="20"/>
              </w:rPr>
              <w:t>Unit Assessment</w:t>
            </w:r>
          </w:p>
        </w:tc>
      </w:tr>
      <w:tr w:rsidR="00534CD0" w:rsidTr="00534CD0">
        <w:trPr>
          <w:trHeight w:val="540"/>
        </w:trPr>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34CD0" w:rsidRDefault="00534CD0">
            <w:pPr>
              <w:jc w:val="center"/>
              <w:rPr>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rPr>
                <w:sz w:val="18"/>
                <w:szCs w:val="18"/>
              </w:rPr>
            </w:pPr>
          </w:p>
        </w:tc>
        <w:tc>
          <w:tcPr>
            <w:tcW w:w="9270" w:type="dxa"/>
            <w:gridSpan w:val="2"/>
            <w:tcBorders>
              <w:top w:val="single" w:sz="4" w:space="0" w:color="000000"/>
              <w:left w:val="single" w:sz="4" w:space="0" w:color="000000"/>
              <w:bottom w:val="single" w:sz="4" w:space="0" w:color="000000"/>
              <w:right w:val="single" w:sz="4" w:space="0" w:color="000000"/>
            </w:tcBorders>
            <w:shd w:val="clear" w:color="auto" w:fill="auto"/>
          </w:tcPr>
          <w:p w:rsidR="00534CD0" w:rsidRDefault="00534CD0">
            <w:pPr>
              <w:jc w:val="center"/>
              <w:rPr>
                <w:rFonts w:ascii="Tahoma" w:hAnsi="Tahoma" w:cs="Tahoma"/>
                <w:i/>
                <w:sz w:val="20"/>
                <w:szCs w:val="20"/>
              </w:rPr>
            </w:pPr>
            <w:r>
              <w:rPr>
                <w:rFonts w:ascii="Tahoma" w:hAnsi="Tahoma" w:cs="Tahoma"/>
                <w:i/>
                <w:sz w:val="20"/>
                <w:szCs w:val="20"/>
              </w:rPr>
              <w:t>Cumulative Assessment</w:t>
            </w:r>
          </w:p>
        </w:tc>
      </w:tr>
    </w:tbl>
    <w:p w:rsidR="001F5BDC" w:rsidRDefault="001F5BDC">
      <w:pPr>
        <w:jc w:val="center"/>
      </w:pPr>
    </w:p>
    <w:p w:rsidR="00923845" w:rsidRDefault="00923845"/>
    <w:sectPr w:rsidR="00923845">
      <w:footerReference w:type="default" r:id="rId13"/>
      <w:pgSz w:w="15840" w:h="12240" w:orient="landscape"/>
      <w:pgMar w:top="720" w:right="720" w:bottom="777" w:left="72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6C" w:rsidRDefault="002E546C">
      <w:r>
        <w:separator/>
      </w:r>
    </w:p>
  </w:endnote>
  <w:endnote w:type="continuationSeparator" w:id="0">
    <w:p w:rsidR="002E546C" w:rsidRDefault="002E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DC" w:rsidRDefault="00923845">
    <w:pPr>
      <w:pStyle w:val="Footer"/>
      <w:rPr>
        <w:sz w:val="18"/>
        <w:szCs w:val="18"/>
      </w:rPr>
    </w:pPr>
    <w:r>
      <w:rPr>
        <w:sz w:val="18"/>
        <w:szCs w:val="18"/>
      </w:rPr>
      <w:t>Hamilton County Department of Education</w:t>
    </w:r>
  </w:p>
  <w:p w:rsidR="001F5BDC" w:rsidRDefault="00923845">
    <w:pPr>
      <w:pStyle w:val="Footer"/>
      <w:rPr>
        <w:sz w:val="18"/>
        <w:szCs w:val="18"/>
      </w:rPr>
    </w:pPr>
    <w:r>
      <w:rPr>
        <w:sz w:val="18"/>
        <w:szCs w:val="18"/>
      </w:rPr>
      <w:t>2012-2013</w:t>
    </w:r>
  </w:p>
  <w:p w:rsidR="001F5BDC" w:rsidRDefault="00923845">
    <w:pPr>
      <w:pStyle w:val="Footer"/>
      <w:rPr>
        <w:sz w:val="18"/>
        <w:szCs w:val="18"/>
      </w:rPr>
    </w:pPr>
    <w:r>
      <w:rPr>
        <w:color w:val="FF0000"/>
        <w:sz w:val="18"/>
        <w:szCs w:val="18"/>
      </w:rPr>
      <w:t>Bridge Mathematics</w:t>
    </w:r>
    <w:r>
      <w:rPr>
        <w:sz w:val="18"/>
        <w:szCs w:val="18"/>
      </w:rPr>
      <w:t xml:space="preserve"> Pacing Guide</w:t>
    </w:r>
  </w:p>
  <w:p w:rsidR="001F5BDC" w:rsidRDefault="001F5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6C" w:rsidRDefault="002E546C">
      <w:r>
        <w:separator/>
      </w:r>
    </w:p>
  </w:footnote>
  <w:footnote w:type="continuationSeparator" w:id="0">
    <w:p w:rsidR="002E546C" w:rsidRDefault="002E5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65"/>
    <w:rsid w:val="001F5BDC"/>
    <w:rsid w:val="002E546C"/>
    <w:rsid w:val="00534CD0"/>
    <w:rsid w:val="00803265"/>
    <w:rsid w:val="00923845"/>
    <w:rsid w:val="00B0399A"/>
    <w:rsid w:val="00C0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rFonts w:cs="Courier New"/>
    </w:rPr>
  </w:style>
  <w:style w:type="character" w:styleId="Hyperlink">
    <w:name w:val="Hyperlink"/>
    <w:rPr>
      <w:color w:val="0000FF"/>
      <w:u w:val="single"/>
    </w:rPr>
  </w:style>
  <w:style w:type="character" w:customStyle="1" w:styleId="HeaderChar">
    <w:name w:val="Header Char"/>
  </w:style>
  <w:style w:type="character" w:customStyle="1" w:styleId="FooterChar">
    <w:name w:val="Footer Char"/>
  </w:style>
  <w:style w:type="character" w:customStyle="1" w:styleId="BalloonTextChar">
    <w:name w:val="Balloon Text Cha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rFonts w:cs="Courier New"/>
    </w:rPr>
  </w:style>
  <w:style w:type="character" w:styleId="Hyperlink">
    <w:name w:val="Hyperlink"/>
    <w:rPr>
      <w:color w:val="0000FF"/>
      <w:u w:val="single"/>
    </w:rPr>
  </w:style>
  <w:style w:type="character" w:customStyle="1" w:styleId="HeaderChar">
    <w:name w:val="Header Char"/>
  </w:style>
  <w:style w:type="character" w:customStyle="1" w:styleId="FooterChar">
    <w:name w:val="Footer Char"/>
  </w:style>
  <w:style w:type="character" w:customStyle="1" w:styleId="BalloonTextChar">
    <w:name w:val="Balloon Text Cha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the-standard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cherweb.com/NY/Arlington/AlgebraProject/U5L5.SolvingaLinear-QuadSysGraphical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lluminations.nctm.org/LessonDetail.aspx?id=L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eate.cett.msstate.edu/create/classroom/handouts/Moore_CD1_Set4_Geometry_Words_Web_Search_Revised.doc" TargetMode="External"/><Relationship Id="rId4" Type="http://schemas.openxmlformats.org/officeDocument/2006/relationships/settings" Target="settings.xml"/><Relationship Id="rId9" Type="http://schemas.openxmlformats.org/officeDocument/2006/relationships/hyperlink" Target="http://www.connectseward.org/shs/algebra1/planetwebquest/unit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c:creator>
  <cp:lastModifiedBy>veller_gina</cp:lastModifiedBy>
  <cp:revision>2</cp:revision>
  <cp:lastPrinted>2012-06-28T15:17:00Z</cp:lastPrinted>
  <dcterms:created xsi:type="dcterms:W3CDTF">2012-06-28T15:18:00Z</dcterms:created>
  <dcterms:modified xsi:type="dcterms:W3CDTF">2012-06-28T15:18:00Z</dcterms:modified>
</cp:coreProperties>
</file>